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37E81356" w:rsidR="009937AB" w:rsidRDefault="005B34B4" w:rsidP="16EBD0CB">
      <w:pPr>
        <w:jc w:val="center"/>
        <w:rPr>
          <w:b/>
          <w:bCs/>
        </w:rPr>
      </w:pPr>
      <w:r>
        <w:rPr>
          <w:b/>
          <w:bCs/>
        </w:rPr>
        <w:t>HERTFORDSHIRE CAREERS HUB</w:t>
      </w:r>
    </w:p>
    <w:p w14:paraId="056144B4" w14:textId="4DE433E6" w:rsidR="16EBD0CB" w:rsidRDefault="16EBD0CB" w:rsidP="16EBD0CB">
      <w:pPr>
        <w:jc w:val="center"/>
        <w:rPr>
          <w:b/>
          <w:bCs/>
        </w:rPr>
      </w:pPr>
      <w:r w:rsidRPr="16EBD0CB">
        <w:rPr>
          <w:b/>
          <w:bCs/>
        </w:rPr>
        <w:t>Gatsby Benchmarks Tracking</w:t>
      </w:r>
    </w:p>
    <w:p w14:paraId="7986C80C" w14:textId="33EAE631" w:rsidR="16EBD0CB" w:rsidRDefault="16EBD0CB" w:rsidP="16EBD0CB">
      <w:r>
        <w:t xml:space="preserve">School:                               </w:t>
      </w:r>
    </w:p>
    <w:p w14:paraId="31242C43" w14:textId="4AC6CE54" w:rsidR="16EBD0CB" w:rsidRDefault="16EBD0CB" w:rsidP="16EBD0CB">
      <w:r>
        <w:t>Date:</w:t>
      </w:r>
    </w:p>
    <w:p w14:paraId="1DC0A7EC" w14:textId="54EF8C1B" w:rsidR="16EBD0CB" w:rsidRDefault="16EBD0CB" w:rsidP="16EBD0CB">
      <w:r>
        <w:t>EC:</w:t>
      </w:r>
      <w:bookmarkStart w:id="0" w:name="_GoBack"/>
      <w:bookmarkEnd w:id="0"/>
    </w:p>
    <w:p w14:paraId="25573882" w14:textId="04B5A8D0" w:rsidR="16EBD0CB" w:rsidRDefault="16EBD0CB" w:rsidP="16EBD0CB"/>
    <w:p w14:paraId="18E5065A" w14:textId="0093E0D4" w:rsidR="16EBD0CB" w:rsidRDefault="43EFB9B0" w:rsidP="43EFB9B0">
      <w:pPr>
        <w:rPr>
          <w:rFonts w:ascii="Calibri" w:eastAsia="Calibri" w:hAnsi="Calibri" w:cs="Calibri"/>
          <w:b/>
          <w:bCs/>
        </w:rPr>
      </w:pPr>
      <w:r w:rsidRPr="43EFB9B0">
        <w:rPr>
          <w:rFonts w:ascii="Calibri" w:eastAsia="Calibri" w:hAnsi="Calibri" w:cs="Calibri"/>
          <w:b/>
          <w:bCs/>
        </w:rPr>
        <w:t xml:space="preserve">Benchmark 1 – Stable careers programme </w:t>
      </w:r>
    </w:p>
    <w:p w14:paraId="300288B0" w14:textId="380D6CE8" w:rsidR="16EBD0CB" w:rsidRDefault="16EBD0CB" w:rsidP="16EBD0CB">
      <w:r w:rsidRPr="16EBD0CB">
        <w:rPr>
          <w:rFonts w:ascii="Calibri" w:eastAsia="Calibri" w:hAnsi="Calibri" w:cs="Calibri"/>
        </w:rPr>
        <w:t>Schools and colleges should have an established programme of careers education and guidance that is known and understood by students, parents, teachers, governors and employers.</w:t>
      </w:r>
    </w:p>
    <w:tbl>
      <w:tblPr>
        <w:tblStyle w:val="TableGrid"/>
        <w:tblW w:w="0" w:type="auto"/>
        <w:tblLayout w:type="fixed"/>
        <w:tblLook w:val="06A0" w:firstRow="1" w:lastRow="0" w:firstColumn="1" w:lastColumn="0" w:noHBand="1" w:noVBand="1"/>
      </w:tblPr>
      <w:tblGrid>
        <w:gridCol w:w="3375"/>
        <w:gridCol w:w="3376"/>
        <w:gridCol w:w="3691"/>
        <w:gridCol w:w="3609"/>
      </w:tblGrid>
      <w:tr w:rsidR="16EBD0CB" w14:paraId="40DF9DBB" w14:textId="77777777" w:rsidTr="16EBD0CB">
        <w:tc>
          <w:tcPr>
            <w:tcW w:w="3375" w:type="dxa"/>
          </w:tcPr>
          <w:p w14:paraId="5B3688EF" w14:textId="3111E2D7" w:rsidR="16EBD0CB" w:rsidRDefault="16EBD0CB" w:rsidP="16EBD0CB">
            <w:r>
              <w:t>Criteria</w:t>
            </w:r>
          </w:p>
        </w:tc>
        <w:tc>
          <w:tcPr>
            <w:tcW w:w="3376" w:type="dxa"/>
          </w:tcPr>
          <w:p w14:paraId="2D42A82B" w14:textId="185167D9" w:rsidR="16EBD0CB" w:rsidRDefault="16EBD0CB" w:rsidP="16EBD0CB">
            <w:r>
              <w:t>Practice identified</w:t>
            </w:r>
          </w:p>
        </w:tc>
        <w:tc>
          <w:tcPr>
            <w:tcW w:w="3691" w:type="dxa"/>
          </w:tcPr>
          <w:p w14:paraId="75877DD3" w14:textId="262EAF1C" w:rsidR="16EBD0CB" w:rsidRDefault="16EBD0CB" w:rsidP="16EBD0CB">
            <w:r>
              <w:t>Evidence</w:t>
            </w:r>
          </w:p>
        </w:tc>
        <w:tc>
          <w:tcPr>
            <w:tcW w:w="3609" w:type="dxa"/>
          </w:tcPr>
          <w:p w14:paraId="2C444D0B" w14:textId="706A2211" w:rsidR="16EBD0CB" w:rsidRDefault="16EBD0CB" w:rsidP="16EBD0CB">
            <w:r>
              <w:t>Actions Identified</w:t>
            </w:r>
          </w:p>
        </w:tc>
      </w:tr>
      <w:tr w:rsidR="16EBD0CB" w14:paraId="26189280" w14:textId="77777777" w:rsidTr="16EBD0CB">
        <w:tc>
          <w:tcPr>
            <w:tcW w:w="3375" w:type="dxa"/>
          </w:tcPr>
          <w:p w14:paraId="4C5EA89F" w14:textId="0068359F" w:rsidR="16EBD0CB" w:rsidRDefault="16EBD0CB" w:rsidP="16EBD0CB">
            <w:r w:rsidRPr="16EBD0CB">
              <w:rPr>
                <w:rFonts w:ascii="Calibri" w:eastAsia="Calibri" w:hAnsi="Calibri" w:cs="Calibri"/>
              </w:rPr>
              <w:t xml:space="preserve">1.1 Does your school have a careers programme that: Is written down? </w:t>
            </w:r>
          </w:p>
          <w:p w14:paraId="2088336A" w14:textId="02323776" w:rsidR="16EBD0CB" w:rsidRDefault="16EBD0CB" w:rsidP="16EBD0CB">
            <w:pPr>
              <w:rPr>
                <w:rFonts w:ascii="Calibri" w:eastAsia="Calibri" w:hAnsi="Calibri" w:cs="Calibri"/>
              </w:rPr>
            </w:pPr>
          </w:p>
          <w:p w14:paraId="04D7B694" w14:textId="20E42372" w:rsidR="16EBD0CB" w:rsidRDefault="16EBD0CB" w:rsidP="16EBD0CB">
            <w:r w:rsidRPr="16EBD0CB">
              <w:rPr>
                <w:rFonts w:ascii="Calibri" w:eastAsia="Calibri" w:hAnsi="Calibri" w:cs="Calibri"/>
              </w:rPr>
              <w:t xml:space="preserve">Is approved by the board of governors?  </w:t>
            </w:r>
          </w:p>
          <w:p w14:paraId="66B17DDC" w14:textId="147984FA" w:rsidR="16EBD0CB" w:rsidRDefault="16EBD0CB" w:rsidP="16EBD0CB">
            <w:pPr>
              <w:rPr>
                <w:rFonts w:ascii="Calibri" w:eastAsia="Calibri" w:hAnsi="Calibri" w:cs="Calibri"/>
              </w:rPr>
            </w:pPr>
          </w:p>
          <w:p w14:paraId="25486C6F" w14:textId="3A9F89BC" w:rsidR="16EBD0CB" w:rsidRDefault="16EBD0CB" w:rsidP="16EBD0CB">
            <w:r w:rsidRPr="16EBD0CB">
              <w:rPr>
                <w:rFonts w:ascii="Calibri" w:eastAsia="Calibri" w:hAnsi="Calibri" w:cs="Calibri"/>
              </w:rPr>
              <w:t xml:space="preserve">Has the explicit backing of senior leadership? </w:t>
            </w:r>
          </w:p>
          <w:p w14:paraId="3F256C11" w14:textId="051B6F84" w:rsidR="16EBD0CB" w:rsidRDefault="16EBD0CB" w:rsidP="16EBD0CB">
            <w:pPr>
              <w:rPr>
                <w:rFonts w:ascii="Calibri" w:eastAsia="Calibri" w:hAnsi="Calibri" w:cs="Calibri"/>
              </w:rPr>
            </w:pPr>
          </w:p>
          <w:p w14:paraId="11E70CC9" w14:textId="64554B46" w:rsidR="16EBD0CB" w:rsidRDefault="16EBD0CB" w:rsidP="16EBD0CB">
            <w:r w:rsidRPr="16EBD0CB">
              <w:rPr>
                <w:rFonts w:ascii="Calibri" w:eastAsia="Calibri" w:hAnsi="Calibri" w:cs="Calibri"/>
              </w:rPr>
              <w:t xml:space="preserve">Has resources/funding allocated to it? </w:t>
            </w:r>
          </w:p>
          <w:p w14:paraId="2856DE17" w14:textId="2080E07B" w:rsidR="16EBD0CB" w:rsidRDefault="16EBD0CB" w:rsidP="16EBD0CB">
            <w:pPr>
              <w:rPr>
                <w:rFonts w:ascii="Calibri" w:eastAsia="Calibri" w:hAnsi="Calibri" w:cs="Calibri"/>
              </w:rPr>
            </w:pPr>
          </w:p>
          <w:p w14:paraId="48A568D9" w14:textId="5D5E6C1E" w:rsidR="16EBD0CB" w:rsidRDefault="16EBD0CB" w:rsidP="16EBD0CB">
            <w:r w:rsidRPr="16EBD0CB">
              <w:rPr>
                <w:rFonts w:ascii="Calibri" w:eastAsia="Calibri" w:hAnsi="Calibri" w:cs="Calibri"/>
              </w:rPr>
              <w:t xml:space="preserve">Is regularly monitored? </w:t>
            </w:r>
          </w:p>
          <w:p w14:paraId="2643F28F" w14:textId="1975F97D" w:rsidR="16EBD0CB" w:rsidRDefault="16EBD0CB" w:rsidP="16EBD0CB">
            <w:pPr>
              <w:rPr>
                <w:rFonts w:ascii="Calibri" w:eastAsia="Calibri" w:hAnsi="Calibri" w:cs="Calibri"/>
              </w:rPr>
            </w:pPr>
          </w:p>
          <w:p w14:paraId="52000F6B" w14:textId="1755FD7A" w:rsidR="16EBD0CB" w:rsidRDefault="16EBD0CB" w:rsidP="16EBD0CB">
            <w:r w:rsidRPr="16EBD0CB">
              <w:rPr>
                <w:rFonts w:ascii="Calibri" w:eastAsia="Calibri" w:hAnsi="Calibri" w:cs="Calibri"/>
              </w:rPr>
              <w:t xml:space="preserve">Has both strategic and operational elements? </w:t>
            </w:r>
          </w:p>
        </w:tc>
        <w:tc>
          <w:tcPr>
            <w:tcW w:w="3376" w:type="dxa"/>
          </w:tcPr>
          <w:p w14:paraId="0C15D759" w14:textId="4000564E" w:rsidR="16EBD0CB" w:rsidRDefault="16EBD0CB" w:rsidP="16EBD0CB"/>
        </w:tc>
        <w:tc>
          <w:tcPr>
            <w:tcW w:w="3691" w:type="dxa"/>
          </w:tcPr>
          <w:p w14:paraId="68782F6D" w14:textId="4000564E" w:rsidR="16EBD0CB" w:rsidRDefault="16EBD0CB" w:rsidP="16EBD0CB"/>
        </w:tc>
        <w:tc>
          <w:tcPr>
            <w:tcW w:w="3609" w:type="dxa"/>
          </w:tcPr>
          <w:p w14:paraId="6C710810" w14:textId="4000564E" w:rsidR="16EBD0CB" w:rsidRDefault="16EBD0CB" w:rsidP="16EBD0CB"/>
        </w:tc>
      </w:tr>
      <w:tr w:rsidR="16EBD0CB" w14:paraId="6C341E16" w14:textId="77777777" w:rsidTr="16EBD0CB">
        <w:tc>
          <w:tcPr>
            <w:tcW w:w="3375" w:type="dxa"/>
          </w:tcPr>
          <w:p w14:paraId="42D70500" w14:textId="3A070B40" w:rsidR="16EBD0CB" w:rsidRDefault="16EBD0CB" w:rsidP="16EBD0CB">
            <w:pPr>
              <w:rPr>
                <w:rFonts w:ascii="Calibri" w:eastAsia="Calibri" w:hAnsi="Calibri" w:cs="Calibri"/>
              </w:rPr>
            </w:pPr>
            <w:r w:rsidRPr="16EBD0CB">
              <w:rPr>
                <w:rFonts w:ascii="Calibri" w:eastAsia="Calibri" w:hAnsi="Calibri" w:cs="Calibri"/>
              </w:rPr>
              <w:lastRenderedPageBreak/>
              <w:t xml:space="preserve">1.2 Does your school publish its careers programme on its website? </w:t>
            </w:r>
          </w:p>
        </w:tc>
        <w:tc>
          <w:tcPr>
            <w:tcW w:w="3376" w:type="dxa"/>
          </w:tcPr>
          <w:p w14:paraId="400C8092" w14:textId="4000564E" w:rsidR="16EBD0CB" w:rsidRDefault="16EBD0CB" w:rsidP="16EBD0CB"/>
        </w:tc>
        <w:tc>
          <w:tcPr>
            <w:tcW w:w="3691" w:type="dxa"/>
          </w:tcPr>
          <w:p w14:paraId="37F38D6A" w14:textId="4000564E" w:rsidR="16EBD0CB" w:rsidRDefault="16EBD0CB" w:rsidP="16EBD0CB"/>
        </w:tc>
        <w:tc>
          <w:tcPr>
            <w:tcW w:w="3609" w:type="dxa"/>
          </w:tcPr>
          <w:p w14:paraId="7344A309" w14:textId="4000564E" w:rsidR="16EBD0CB" w:rsidRDefault="16EBD0CB" w:rsidP="16EBD0CB"/>
        </w:tc>
      </w:tr>
      <w:tr w:rsidR="16EBD0CB" w14:paraId="40793715" w14:textId="77777777" w:rsidTr="16EBD0CB">
        <w:tc>
          <w:tcPr>
            <w:tcW w:w="3375" w:type="dxa"/>
          </w:tcPr>
          <w:p w14:paraId="2258E62B" w14:textId="2941B123" w:rsidR="16EBD0CB" w:rsidRDefault="16EBD0CB" w:rsidP="16EBD0CB">
            <w:r w:rsidRPr="16EBD0CB">
              <w:rPr>
                <w:rFonts w:ascii="Calibri" w:eastAsia="Calibri" w:hAnsi="Calibri" w:cs="Calibri"/>
              </w:rPr>
              <w:t xml:space="preserve">1.3 Is there information on your website about the career programme aimed specifically at: Students? </w:t>
            </w:r>
          </w:p>
          <w:p w14:paraId="6A44CBEA" w14:textId="003DE4E8" w:rsidR="16EBD0CB" w:rsidRDefault="16EBD0CB" w:rsidP="16EBD0CB">
            <w:r w:rsidRPr="16EBD0CB">
              <w:rPr>
                <w:rFonts w:ascii="Calibri" w:eastAsia="Calibri" w:hAnsi="Calibri" w:cs="Calibri"/>
              </w:rPr>
              <w:t xml:space="preserve">Teachers? </w:t>
            </w:r>
          </w:p>
          <w:p w14:paraId="2BF01359" w14:textId="7AE7E8ED" w:rsidR="16EBD0CB" w:rsidRDefault="16EBD0CB" w:rsidP="16EBD0CB">
            <w:r w:rsidRPr="16EBD0CB">
              <w:rPr>
                <w:rFonts w:ascii="Calibri" w:eastAsia="Calibri" w:hAnsi="Calibri" w:cs="Calibri"/>
              </w:rPr>
              <w:t xml:space="preserve">Employers? </w:t>
            </w:r>
          </w:p>
          <w:p w14:paraId="7BD64125" w14:textId="052985A8" w:rsidR="16EBD0CB" w:rsidRDefault="16EBD0CB" w:rsidP="16EBD0CB">
            <w:r w:rsidRPr="16EBD0CB">
              <w:rPr>
                <w:rFonts w:ascii="Calibri" w:eastAsia="Calibri" w:hAnsi="Calibri" w:cs="Calibri"/>
              </w:rPr>
              <w:t xml:space="preserve">Parents/carers? </w:t>
            </w:r>
          </w:p>
        </w:tc>
        <w:tc>
          <w:tcPr>
            <w:tcW w:w="3376" w:type="dxa"/>
          </w:tcPr>
          <w:p w14:paraId="20C6EBCD" w14:textId="4000564E" w:rsidR="16EBD0CB" w:rsidRDefault="16EBD0CB" w:rsidP="16EBD0CB"/>
        </w:tc>
        <w:tc>
          <w:tcPr>
            <w:tcW w:w="3691" w:type="dxa"/>
          </w:tcPr>
          <w:p w14:paraId="67AE5079" w14:textId="4000564E" w:rsidR="16EBD0CB" w:rsidRDefault="16EBD0CB" w:rsidP="16EBD0CB"/>
        </w:tc>
        <w:tc>
          <w:tcPr>
            <w:tcW w:w="3609" w:type="dxa"/>
          </w:tcPr>
          <w:p w14:paraId="0F40C591" w14:textId="4000564E" w:rsidR="16EBD0CB" w:rsidRDefault="16EBD0CB" w:rsidP="16EBD0CB"/>
        </w:tc>
      </w:tr>
      <w:tr w:rsidR="16EBD0CB" w14:paraId="2118DEF0" w14:textId="77777777" w:rsidTr="16EBD0CB">
        <w:tc>
          <w:tcPr>
            <w:tcW w:w="3375" w:type="dxa"/>
          </w:tcPr>
          <w:p w14:paraId="5CA2141B" w14:textId="0288D523" w:rsidR="16EBD0CB" w:rsidRDefault="16EBD0CB" w:rsidP="16EBD0CB">
            <w:r w:rsidRPr="16EBD0CB">
              <w:rPr>
                <w:rFonts w:ascii="Calibri" w:eastAsia="Calibri" w:hAnsi="Calibri" w:cs="Calibri"/>
              </w:rPr>
              <w:t>1.4 Does your school evaluate the effectiveness of its careers programme at least every three years?</w:t>
            </w:r>
          </w:p>
        </w:tc>
        <w:tc>
          <w:tcPr>
            <w:tcW w:w="3376" w:type="dxa"/>
          </w:tcPr>
          <w:p w14:paraId="71034660" w14:textId="3654B02F" w:rsidR="16EBD0CB" w:rsidRDefault="16EBD0CB" w:rsidP="16EBD0CB"/>
        </w:tc>
        <w:tc>
          <w:tcPr>
            <w:tcW w:w="3691" w:type="dxa"/>
          </w:tcPr>
          <w:p w14:paraId="12FC34E2" w14:textId="72E52968" w:rsidR="16EBD0CB" w:rsidRDefault="16EBD0CB" w:rsidP="16EBD0CB"/>
        </w:tc>
        <w:tc>
          <w:tcPr>
            <w:tcW w:w="3609" w:type="dxa"/>
          </w:tcPr>
          <w:p w14:paraId="26574D8E" w14:textId="510EB0CB" w:rsidR="16EBD0CB" w:rsidRDefault="16EBD0CB" w:rsidP="16EBD0CB"/>
        </w:tc>
      </w:tr>
      <w:tr w:rsidR="16EBD0CB" w14:paraId="2CAFE269" w14:textId="77777777" w:rsidTr="16EBD0CB">
        <w:tc>
          <w:tcPr>
            <w:tcW w:w="3375" w:type="dxa"/>
          </w:tcPr>
          <w:p w14:paraId="2BC3BCA0" w14:textId="520EFA94" w:rsidR="16EBD0CB" w:rsidRDefault="16EBD0CB" w:rsidP="16EBD0CB">
            <w:r w:rsidRPr="16EBD0CB">
              <w:rPr>
                <w:rFonts w:ascii="Calibri" w:eastAsia="Calibri" w:hAnsi="Calibri" w:cs="Calibri"/>
              </w:rPr>
              <w:t xml:space="preserve">1.5 Does the evaluation of your careers programme take into account feedback from: </w:t>
            </w:r>
          </w:p>
          <w:p w14:paraId="2512D040" w14:textId="65455FC7" w:rsidR="16EBD0CB" w:rsidRDefault="16EBD0CB" w:rsidP="16EBD0CB">
            <w:r w:rsidRPr="16EBD0CB">
              <w:rPr>
                <w:rFonts w:ascii="Calibri" w:eastAsia="Calibri" w:hAnsi="Calibri" w:cs="Calibri"/>
              </w:rPr>
              <w:t xml:space="preserve">Students? </w:t>
            </w:r>
          </w:p>
          <w:p w14:paraId="3B31DCBC" w14:textId="2380CCEE" w:rsidR="16EBD0CB" w:rsidRDefault="16EBD0CB" w:rsidP="16EBD0CB">
            <w:r w:rsidRPr="16EBD0CB">
              <w:rPr>
                <w:rFonts w:ascii="Calibri" w:eastAsia="Calibri" w:hAnsi="Calibri" w:cs="Calibri"/>
              </w:rPr>
              <w:t xml:space="preserve">Teachers? </w:t>
            </w:r>
          </w:p>
          <w:p w14:paraId="3C92E18D" w14:textId="079AAAAC" w:rsidR="16EBD0CB" w:rsidRDefault="16EBD0CB" w:rsidP="16EBD0CB">
            <w:r w:rsidRPr="16EBD0CB">
              <w:rPr>
                <w:rFonts w:ascii="Calibri" w:eastAsia="Calibri" w:hAnsi="Calibri" w:cs="Calibri"/>
              </w:rPr>
              <w:t xml:space="preserve">Employers?  </w:t>
            </w:r>
          </w:p>
          <w:p w14:paraId="2402C471" w14:textId="752A07FB" w:rsidR="16EBD0CB" w:rsidRDefault="16EBD0CB" w:rsidP="16EBD0CB">
            <w:r w:rsidRPr="16EBD0CB">
              <w:rPr>
                <w:rFonts w:ascii="Calibri" w:eastAsia="Calibri" w:hAnsi="Calibri" w:cs="Calibri"/>
              </w:rPr>
              <w:t xml:space="preserve">Parents/carers? </w:t>
            </w:r>
          </w:p>
        </w:tc>
        <w:tc>
          <w:tcPr>
            <w:tcW w:w="3376" w:type="dxa"/>
          </w:tcPr>
          <w:p w14:paraId="4D4A8F3F" w14:textId="2996B212" w:rsidR="16EBD0CB" w:rsidRDefault="16EBD0CB" w:rsidP="16EBD0CB"/>
        </w:tc>
        <w:tc>
          <w:tcPr>
            <w:tcW w:w="3691" w:type="dxa"/>
          </w:tcPr>
          <w:p w14:paraId="1739F8B3" w14:textId="62319226" w:rsidR="16EBD0CB" w:rsidRDefault="16EBD0CB" w:rsidP="16EBD0CB"/>
        </w:tc>
        <w:tc>
          <w:tcPr>
            <w:tcW w:w="3609" w:type="dxa"/>
          </w:tcPr>
          <w:p w14:paraId="4EDC387A" w14:textId="70EF855F" w:rsidR="16EBD0CB" w:rsidRDefault="16EBD0CB" w:rsidP="16EBD0CB"/>
        </w:tc>
      </w:tr>
      <w:tr w:rsidR="16EBD0CB" w14:paraId="2D443EEE" w14:textId="77777777" w:rsidTr="16EBD0CB">
        <w:tc>
          <w:tcPr>
            <w:tcW w:w="3375" w:type="dxa"/>
          </w:tcPr>
          <w:p w14:paraId="28F88AFC" w14:textId="4B0BA737" w:rsidR="16EBD0CB" w:rsidRDefault="16EBD0CB" w:rsidP="16EBD0CB">
            <w:r w:rsidRPr="16EBD0CB">
              <w:rPr>
                <w:rFonts w:ascii="Calibri" w:eastAsia="Calibri" w:hAnsi="Calibri" w:cs="Calibri"/>
              </w:rPr>
              <w:t>1.6 Does your school have a lead person with strategic responsibility for overseeing your school’s careers programme?</w:t>
            </w:r>
          </w:p>
        </w:tc>
        <w:tc>
          <w:tcPr>
            <w:tcW w:w="3376" w:type="dxa"/>
          </w:tcPr>
          <w:p w14:paraId="56FBE183" w14:textId="56436E7F" w:rsidR="16EBD0CB" w:rsidRDefault="16EBD0CB" w:rsidP="16EBD0CB"/>
        </w:tc>
        <w:tc>
          <w:tcPr>
            <w:tcW w:w="3691" w:type="dxa"/>
          </w:tcPr>
          <w:p w14:paraId="7BD77436" w14:textId="4964CB09" w:rsidR="16EBD0CB" w:rsidRDefault="16EBD0CB" w:rsidP="16EBD0CB"/>
        </w:tc>
        <w:tc>
          <w:tcPr>
            <w:tcW w:w="3609" w:type="dxa"/>
          </w:tcPr>
          <w:p w14:paraId="37CF6853" w14:textId="2CCF0A9A" w:rsidR="16EBD0CB" w:rsidRDefault="16EBD0CB" w:rsidP="16EBD0CB"/>
        </w:tc>
      </w:tr>
    </w:tbl>
    <w:p w14:paraId="461C5163" w14:textId="5B449B2A" w:rsidR="43EFB9B0" w:rsidRDefault="43EFB9B0" w:rsidP="43EFB9B0"/>
    <w:p w14:paraId="1510EA88" w14:textId="551A78D7" w:rsidR="43EFB9B0" w:rsidRDefault="43EFB9B0" w:rsidP="43EFB9B0">
      <w:pPr>
        <w:rPr>
          <w:rFonts w:ascii="Calibri" w:eastAsia="Calibri" w:hAnsi="Calibri" w:cs="Calibri"/>
        </w:rPr>
      </w:pPr>
    </w:p>
    <w:p w14:paraId="69114B7F" w14:textId="110A0E81" w:rsidR="43EFB9B0" w:rsidRDefault="43EFB9B0" w:rsidP="43EFB9B0">
      <w:pPr>
        <w:rPr>
          <w:rFonts w:ascii="Calibri" w:eastAsia="Calibri" w:hAnsi="Calibri" w:cs="Calibri"/>
        </w:rPr>
      </w:pPr>
    </w:p>
    <w:p w14:paraId="425BC3BA" w14:textId="710E5955" w:rsidR="43EFB9B0" w:rsidRDefault="43EFB9B0" w:rsidP="43EFB9B0">
      <w:pPr>
        <w:rPr>
          <w:rFonts w:ascii="Calibri" w:eastAsia="Calibri" w:hAnsi="Calibri" w:cs="Calibri"/>
        </w:rPr>
      </w:pPr>
    </w:p>
    <w:p w14:paraId="5FF4B4D4" w14:textId="7DF0D976" w:rsidR="43EFB9B0" w:rsidRDefault="43EFB9B0" w:rsidP="43EFB9B0">
      <w:pPr>
        <w:rPr>
          <w:rFonts w:ascii="Calibri" w:eastAsia="Calibri" w:hAnsi="Calibri" w:cs="Calibri"/>
        </w:rPr>
      </w:pPr>
    </w:p>
    <w:p w14:paraId="6F82A307" w14:textId="40041217" w:rsidR="43EFB9B0" w:rsidRDefault="43EFB9B0" w:rsidP="43EFB9B0">
      <w:pPr>
        <w:rPr>
          <w:rFonts w:ascii="Calibri" w:eastAsia="Calibri" w:hAnsi="Calibri" w:cs="Calibri"/>
        </w:rPr>
      </w:pPr>
    </w:p>
    <w:p w14:paraId="0EEE609F" w14:textId="33267669" w:rsidR="43EFB9B0" w:rsidRDefault="43EFB9B0" w:rsidP="43EFB9B0">
      <w:pPr>
        <w:rPr>
          <w:rFonts w:ascii="Calibri" w:eastAsia="Calibri" w:hAnsi="Calibri" w:cs="Calibri"/>
          <w:b/>
          <w:bCs/>
        </w:rPr>
      </w:pPr>
      <w:r w:rsidRPr="43EFB9B0">
        <w:rPr>
          <w:rFonts w:ascii="Calibri" w:eastAsia="Calibri" w:hAnsi="Calibri" w:cs="Calibri"/>
          <w:b/>
          <w:bCs/>
        </w:rPr>
        <w:lastRenderedPageBreak/>
        <w:t xml:space="preserve">Benchmark 2 – Learning from career and labour market information </w:t>
      </w:r>
    </w:p>
    <w:p w14:paraId="7E02BD37" w14:textId="01C88760" w:rsidR="43EFB9B0" w:rsidRDefault="43EFB9B0" w:rsidP="43EFB9B0">
      <w:r w:rsidRPr="43EFB9B0">
        <w:rPr>
          <w:rFonts w:ascii="Calibri" w:eastAsia="Calibri" w:hAnsi="Calibri" w:cs="Calibri"/>
        </w:rPr>
        <w:t xml:space="preserve"> Every student, and their parents, should have access to good-quality information about future study options and labour market opportunities. They will need the support of an informed adviser to make best use of available information.</w:t>
      </w:r>
    </w:p>
    <w:tbl>
      <w:tblPr>
        <w:tblStyle w:val="TableGrid"/>
        <w:tblW w:w="0" w:type="auto"/>
        <w:tblLook w:val="06A0" w:firstRow="1" w:lastRow="0" w:firstColumn="1" w:lastColumn="0" w:noHBand="1" w:noVBand="1"/>
      </w:tblPr>
      <w:tblGrid>
        <w:gridCol w:w="3354"/>
        <w:gridCol w:w="3351"/>
        <w:gridCol w:w="3662"/>
        <w:gridCol w:w="3581"/>
      </w:tblGrid>
      <w:tr w:rsidR="43EFB9B0" w14:paraId="79ADA454" w14:textId="77777777" w:rsidTr="43EFB9B0">
        <w:tc>
          <w:tcPr>
            <w:tcW w:w="3375" w:type="dxa"/>
          </w:tcPr>
          <w:p w14:paraId="020B5349" w14:textId="3111E2D7" w:rsidR="43EFB9B0" w:rsidRDefault="43EFB9B0" w:rsidP="43EFB9B0">
            <w:r>
              <w:t>Criteria</w:t>
            </w:r>
          </w:p>
        </w:tc>
        <w:tc>
          <w:tcPr>
            <w:tcW w:w="3376" w:type="dxa"/>
          </w:tcPr>
          <w:p w14:paraId="46E94847" w14:textId="185167D9" w:rsidR="43EFB9B0" w:rsidRDefault="43EFB9B0" w:rsidP="43EFB9B0">
            <w:r>
              <w:t>Practice identified</w:t>
            </w:r>
          </w:p>
        </w:tc>
        <w:tc>
          <w:tcPr>
            <w:tcW w:w="3691" w:type="dxa"/>
          </w:tcPr>
          <w:p w14:paraId="47CACA3C" w14:textId="262EAF1C" w:rsidR="43EFB9B0" w:rsidRDefault="43EFB9B0" w:rsidP="43EFB9B0">
            <w:r>
              <w:t>Evidence</w:t>
            </w:r>
          </w:p>
        </w:tc>
        <w:tc>
          <w:tcPr>
            <w:tcW w:w="3609" w:type="dxa"/>
          </w:tcPr>
          <w:p w14:paraId="7A7CEEB8" w14:textId="706A2211" w:rsidR="43EFB9B0" w:rsidRDefault="43EFB9B0" w:rsidP="43EFB9B0">
            <w:r>
              <w:t>Actions Identified</w:t>
            </w:r>
          </w:p>
        </w:tc>
      </w:tr>
      <w:tr w:rsidR="43EFB9B0" w14:paraId="5D8FAADA" w14:textId="77777777" w:rsidTr="43EFB9B0">
        <w:tc>
          <w:tcPr>
            <w:tcW w:w="3375" w:type="dxa"/>
          </w:tcPr>
          <w:p w14:paraId="6D478432" w14:textId="781BE181" w:rsidR="43EFB9B0" w:rsidRDefault="43EFB9B0" w:rsidP="43EFB9B0">
            <w:pPr>
              <w:rPr>
                <w:rFonts w:ascii="Calibri" w:eastAsia="Calibri" w:hAnsi="Calibri" w:cs="Calibri"/>
              </w:rPr>
            </w:pPr>
            <w:r w:rsidRPr="43EFB9B0">
              <w:rPr>
                <w:rFonts w:ascii="Calibri" w:eastAsia="Calibri" w:hAnsi="Calibri" w:cs="Calibri"/>
              </w:rPr>
              <w:t xml:space="preserve">2.1 Approximately what proportion of students have accessed and used up-to-date information about career paths and the labour market by: Benchmark guidance is from 14+ so this should be the default option shown. </w:t>
            </w:r>
          </w:p>
        </w:tc>
        <w:tc>
          <w:tcPr>
            <w:tcW w:w="3376" w:type="dxa"/>
          </w:tcPr>
          <w:p w14:paraId="7040391F" w14:textId="4000564E" w:rsidR="43EFB9B0" w:rsidRDefault="43EFB9B0" w:rsidP="43EFB9B0"/>
        </w:tc>
        <w:tc>
          <w:tcPr>
            <w:tcW w:w="3691" w:type="dxa"/>
          </w:tcPr>
          <w:p w14:paraId="37C5F71F" w14:textId="4000564E" w:rsidR="43EFB9B0" w:rsidRDefault="43EFB9B0" w:rsidP="43EFB9B0"/>
        </w:tc>
        <w:tc>
          <w:tcPr>
            <w:tcW w:w="3609" w:type="dxa"/>
          </w:tcPr>
          <w:p w14:paraId="426313FA" w14:textId="4000564E" w:rsidR="43EFB9B0" w:rsidRDefault="43EFB9B0" w:rsidP="43EFB9B0"/>
        </w:tc>
      </w:tr>
      <w:tr w:rsidR="43EFB9B0" w14:paraId="7D60B9B2" w14:textId="77777777" w:rsidTr="43EFB9B0">
        <w:tc>
          <w:tcPr>
            <w:tcW w:w="3375" w:type="dxa"/>
          </w:tcPr>
          <w:p w14:paraId="13F8819D" w14:textId="204A36C8" w:rsidR="43EFB9B0" w:rsidRDefault="43EFB9B0" w:rsidP="43EFB9B0">
            <w:r w:rsidRPr="43EFB9B0">
              <w:rPr>
                <w:rFonts w:ascii="Calibri" w:eastAsia="Calibri" w:hAnsi="Calibri" w:cs="Calibri"/>
              </w:rPr>
              <w:t>2.2 Does your school encourage parents and carers to access and use up-to-date information about the labour market, future study options and career paths to inform the support they give to their children?</w:t>
            </w:r>
          </w:p>
        </w:tc>
        <w:tc>
          <w:tcPr>
            <w:tcW w:w="3376" w:type="dxa"/>
          </w:tcPr>
          <w:p w14:paraId="15ABF371" w14:textId="4000564E" w:rsidR="43EFB9B0" w:rsidRDefault="43EFB9B0" w:rsidP="43EFB9B0"/>
        </w:tc>
        <w:tc>
          <w:tcPr>
            <w:tcW w:w="3691" w:type="dxa"/>
          </w:tcPr>
          <w:p w14:paraId="1FFCF56F" w14:textId="4000564E" w:rsidR="43EFB9B0" w:rsidRDefault="43EFB9B0" w:rsidP="43EFB9B0"/>
        </w:tc>
        <w:tc>
          <w:tcPr>
            <w:tcW w:w="3609" w:type="dxa"/>
          </w:tcPr>
          <w:p w14:paraId="48209EF1" w14:textId="4000564E" w:rsidR="43EFB9B0" w:rsidRDefault="43EFB9B0" w:rsidP="43EFB9B0"/>
        </w:tc>
      </w:tr>
    </w:tbl>
    <w:p w14:paraId="2DBF2DDF" w14:textId="32155A23" w:rsidR="43EFB9B0" w:rsidRDefault="43EFB9B0" w:rsidP="43EFB9B0">
      <w:pPr>
        <w:rPr>
          <w:rFonts w:ascii="Calibri" w:eastAsia="Calibri" w:hAnsi="Calibri" w:cs="Calibri"/>
        </w:rPr>
      </w:pPr>
    </w:p>
    <w:p w14:paraId="2EB1C512" w14:textId="77BD8EBD" w:rsidR="43EFB9B0" w:rsidRDefault="43EFB9B0" w:rsidP="43EFB9B0">
      <w:pPr>
        <w:rPr>
          <w:rFonts w:ascii="Calibri" w:eastAsia="Calibri" w:hAnsi="Calibri" w:cs="Calibri"/>
        </w:rPr>
      </w:pPr>
    </w:p>
    <w:p w14:paraId="3374EAC7" w14:textId="41A90285" w:rsidR="43EFB9B0" w:rsidRDefault="43EFB9B0" w:rsidP="43EFB9B0">
      <w:pPr>
        <w:rPr>
          <w:rFonts w:ascii="Calibri" w:eastAsia="Calibri" w:hAnsi="Calibri" w:cs="Calibri"/>
        </w:rPr>
      </w:pPr>
    </w:p>
    <w:p w14:paraId="72BCE514" w14:textId="29FF3F1D" w:rsidR="43EFB9B0" w:rsidRDefault="43EFB9B0" w:rsidP="43EFB9B0">
      <w:pPr>
        <w:rPr>
          <w:rFonts w:ascii="Calibri" w:eastAsia="Calibri" w:hAnsi="Calibri" w:cs="Calibri"/>
        </w:rPr>
      </w:pPr>
    </w:p>
    <w:p w14:paraId="651ED35D" w14:textId="241DFA91" w:rsidR="43EFB9B0" w:rsidRDefault="43EFB9B0" w:rsidP="43EFB9B0">
      <w:pPr>
        <w:rPr>
          <w:rFonts w:ascii="Calibri" w:eastAsia="Calibri" w:hAnsi="Calibri" w:cs="Calibri"/>
        </w:rPr>
      </w:pPr>
    </w:p>
    <w:p w14:paraId="5030F120" w14:textId="31B34384" w:rsidR="43EFB9B0" w:rsidRDefault="43EFB9B0" w:rsidP="43EFB9B0">
      <w:pPr>
        <w:rPr>
          <w:rFonts w:ascii="Calibri" w:eastAsia="Calibri" w:hAnsi="Calibri" w:cs="Calibri"/>
        </w:rPr>
      </w:pPr>
    </w:p>
    <w:p w14:paraId="2753E0DC" w14:textId="49ADED05" w:rsidR="43EFB9B0" w:rsidRDefault="43EFB9B0" w:rsidP="43EFB9B0">
      <w:pPr>
        <w:rPr>
          <w:rFonts w:ascii="Calibri" w:eastAsia="Calibri" w:hAnsi="Calibri" w:cs="Calibri"/>
        </w:rPr>
      </w:pPr>
    </w:p>
    <w:p w14:paraId="61CD1FB2" w14:textId="73AA29EE" w:rsidR="43EFB9B0" w:rsidRDefault="43EFB9B0" w:rsidP="43EFB9B0">
      <w:pPr>
        <w:rPr>
          <w:rFonts w:ascii="Calibri" w:eastAsia="Calibri" w:hAnsi="Calibri" w:cs="Calibri"/>
        </w:rPr>
      </w:pPr>
    </w:p>
    <w:p w14:paraId="3C0E294D" w14:textId="57BFB8CD" w:rsidR="43EFB9B0" w:rsidRDefault="43EFB9B0" w:rsidP="43EFB9B0">
      <w:pPr>
        <w:rPr>
          <w:rFonts w:ascii="Calibri" w:eastAsia="Calibri" w:hAnsi="Calibri" w:cs="Calibri"/>
          <w:b/>
          <w:bCs/>
        </w:rPr>
      </w:pPr>
    </w:p>
    <w:p w14:paraId="38B4D8E6" w14:textId="6DA5EE4E" w:rsidR="43EFB9B0" w:rsidRDefault="43EFB9B0" w:rsidP="43EFB9B0">
      <w:pPr>
        <w:rPr>
          <w:rFonts w:ascii="Calibri" w:eastAsia="Calibri" w:hAnsi="Calibri" w:cs="Calibri"/>
          <w:b/>
          <w:bCs/>
        </w:rPr>
      </w:pPr>
      <w:r w:rsidRPr="43EFB9B0">
        <w:rPr>
          <w:rFonts w:ascii="Calibri" w:eastAsia="Calibri" w:hAnsi="Calibri" w:cs="Calibri"/>
          <w:b/>
          <w:bCs/>
        </w:rPr>
        <w:t xml:space="preserve">Benchmark 3 – Pupil needs </w:t>
      </w:r>
    </w:p>
    <w:p w14:paraId="2DC54475" w14:textId="721CCAFB" w:rsidR="43EFB9B0" w:rsidRDefault="43EFB9B0" w:rsidP="43EFB9B0">
      <w:r w:rsidRPr="43EFB9B0">
        <w:rPr>
          <w:rFonts w:ascii="Calibri" w:eastAsia="Calibri" w:hAnsi="Calibri" w:cs="Calibri"/>
        </w:rPr>
        <w:t>Opportunities for advice and support need to be tailored to the needs of each student. A school’s careers programme should embed equality and diversity considerations throughout.</w:t>
      </w:r>
    </w:p>
    <w:tbl>
      <w:tblPr>
        <w:tblStyle w:val="TableGrid"/>
        <w:tblW w:w="0" w:type="auto"/>
        <w:tblLook w:val="06A0" w:firstRow="1" w:lastRow="0" w:firstColumn="1" w:lastColumn="0" w:noHBand="1" w:noVBand="1"/>
      </w:tblPr>
      <w:tblGrid>
        <w:gridCol w:w="3354"/>
        <w:gridCol w:w="3351"/>
        <w:gridCol w:w="3662"/>
        <w:gridCol w:w="3581"/>
      </w:tblGrid>
      <w:tr w:rsidR="43EFB9B0" w14:paraId="49553865" w14:textId="77777777" w:rsidTr="6B387540">
        <w:tc>
          <w:tcPr>
            <w:tcW w:w="3375" w:type="dxa"/>
          </w:tcPr>
          <w:p w14:paraId="6A3A3465" w14:textId="3111E2D7" w:rsidR="43EFB9B0" w:rsidRDefault="43EFB9B0" w:rsidP="43EFB9B0">
            <w:r>
              <w:t>Criteria</w:t>
            </w:r>
          </w:p>
        </w:tc>
        <w:tc>
          <w:tcPr>
            <w:tcW w:w="3376" w:type="dxa"/>
          </w:tcPr>
          <w:p w14:paraId="1427B0BD" w14:textId="185167D9" w:rsidR="43EFB9B0" w:rsidRDefault="43EFB9B0" w:rsidP="43EFB9B0">
            <w:r>
              <w:t>Practice identified</w:t>
            </w:r>
          </w:p>
        </w:tc>
        <w:tc>
          <w:tcPr>
            <w:tcW w:w="3691" w:type="dxa"/>
          </w:tcPr>
          <w:p w14:paraId="0DFA9CE1" w14:textId="262EAF1C" w:rsidR="43EFB9B0" w:rsidRDefault="43EFB9B0" w:rsidP="43EFB9B0">
            <w:r>
              <w:t>Evidence</w:t>
            </w:r>
          </w:p>
        </w:tc>
        <w:tc>
          <w:tcPr>
            <w:tcW w:w="3609" w:type="dxa"/>
          </w:tcPr>
          <w:p w14:paraId="21C298A7" w14:textId="706A2211" w:rsidR="43EFB9B0" w:rsidRDefault="43EFB9B0" w:rsidP="43EFB9B0">
            <w:r>
              <w:t>Actions Identified</w:t>
            </w:r>
          </w:p>
        </w:tc>
      </w:tr>
      <w:tr w:rsidR="43EFB9B0" w14:paraId="3975F5BB" w14:textId="77777777" w:rsidTr="6B387540">
        <w:tc>
          <w:tcPr>
            <w:tcW w:w="3375" w:type="dxa"/>
          </w:tcPr>
          <w:p w14:paraId="602F3089" w14:textId="22156AF0" w:rsidR="43EFB9B0" w:rsidRDefault="43EFB9B0" w:rsidP="43EFB9B0">
            <w:r w:rsidRPr="43EFB9B0">
              <w:rPr>
                <w:rFonts w:ascii="Calibri" w:eastAsia="Calibri" w:hAnsi="Calibri" w:cs="Calibri"/>
              </w:rPr>
              <w:t xml:space="preserve">3.1 How strongly do you agree or disagree that your school's career programme addresses the following issues? </w:t>
            </w:r>
          </w:p>
          <w:p w14:paraId="14E56095" w14:textId="5ED12361" w:rsidR="43EFB9B0" w:rsidRDefault="43EFB9B0" w:rsidP="43EFB9B0">
            <w:r w:rsidRPr="43EFB9B0">
              <w:rPr>
                <w:rFonts w:ascii="Calibri" w:eastAsia="Calibri" w:hAnsi="Calibri" w:cs="Calibri"/>
              </w:rPr>
              <w:t xml:space="preserve">It actively seeks to raise the aspirations of all students </w:t>
            </w:r>
          </w:p>
          <w:p w14:paraId="472BC68E" w14:textId="2342935B" w:rsidR="43EFB9B0" w:rsidRDefault="43EFB9B0" w:rsidP="43EFB9B0">
            <w:pPr>
              <w:rPr>
                <w:rFonts w:ascii="Calibri" w:eastAsia="Calibri" w:hAnsi="Calibri" w:cs="Calibri"/>
              </w:rPr>
            </w:pPr>
          </w:p>
          <w:p w14:paraId="5BB20327" w14:textId="23E502C0" w:rsidR="43EFB9B0" w:rsidRDefault="43EFB9B0" w:rsidP="43EFB9B0">
            <w:r w:rsidRPr="43EFB9B0">
              <w:rPr>
                <w:rFonts w:ascii="Calibri" w:eastAsia="Calibri" w:hAnsi="Calibri" w:cs="Calibri"/>
              </w:rPr>
              <w:t xml:space="preserve">It challenges stereotypical thinking (in terms of gender </w:t>
            </w:r>
            <w:proofErr w:type="spellStart"/>
            <w:r w:rsidRPr="43EFB9B0">
              <w:rPr>
                <w:rFonts w:ascii="Calibri" w:eastAsia="Calibri" w:hAnsi="Calibri" w:cs="Calibri"/>
              </w:rPr>
              <w:t>etc</w:t>
            </w:r>
            <w:proofErr w:type="spellEnd"/>
            <w:r w:rsidRPr="43EFB9B0">
              <w:rPr>
                <w:rFonts w:ascii="Calibri" w:eastAsia="Calibri" w:hAnsi="Calibri" w:cs="Calibri"/>
              </w:rPr>
              <w:t>)</w:t>
            </w:r>
          </w:p>
        </w:tc>
        <w:tc>
          <w:tcPr>
            <w:tcW w:w="3376" w:type="dxa"/>
          </w:tcPr>
          <w:p w14:paraId="028B82E8" w14:textId="4000564E" w:rsidR="43EFB9B0" w:rsidRDefault="43EFB9B0" w:rsidP="43EFB9B0"/>
        </w:tc>
        <w:tc>
          <w:tcPr>
            <w:tcW w:w="3691" w:type="dxa"/>
          </w:tcPr>
          <w:p w14:paraId="11DF2C5F" w14:textId="4000564E" w:rsidR="43EFB9B0" w:rsidRDefault="43EFB9B0" w:rsidP="43EFB9B0"/>
        </w:tc>
        <w:tc>
          <w:tcPr>
            <w:tcW w:w="3609" w:type="dxa"/>
          </w:tcPr>
          <w:p w14:paraId="1DC0B8F4" w14:textId="4000564E" w:rsidR="43EFB9B0" w:rsidRDefault="43EFB9B0" w:rsidP="43EFB9B0"/>
        </w:tc>
      </w:tr>
      <w:tr w:rsidR="43EFB9B0" w14:paraId="51D23C76" w14:textId="77777777" w:rsidTr="6B387540">
        <w:tc>
          <w:tcPr>
            <w:tcW w:w="3375" w:type="dxa"/>
          </w:tcPr>
          <w:p w14:paraId="52385CC7" w14:textId="276B81AD" w:rsidR="43EFB9B0" w:rsidRDefault="43EFB9B0" w:rsidP="43EFB9B0">
            <w:r w:rsidRPr="43EFB9B0">
              <w:rPr>
                <w:rFonts w:ascii="Calibri" w:eastAsia="Calibri" w:hAnsi="Calibri" w:cs="Calibri"/>
              </w:rPr>
              <w:t>3.2 Does your school? Keep systematic records on each pupil’s experiences of career and enterprise activity?</w:t>
            </w:r>
          </w:p>
          <w:p w14:paraId="0883D9C7" w14:textId="428CC68B" w:rsidR="43EFB9B0" w:rsidRDefault="43EFB9B0" w:rsidP="43EFB9B0">
            <w:pPr>
              <w:rPr>
                <w:rFonts w:ascii="Calibri" w:eastAsia="Calibri" w:hAnsi="Calibri" w:cs="Calibri"/>
              </w:rPr>
            </w:pPr>
          </w:p>
          <w:p w14:paraId="0B14ADF4" w14:textId="45253ED7" w:rsidR="43EFB9B0" w:rsidRDefault="43EFB9B0" w:rsidP="43EFB9B0">
            <w:r w:rsidRPr="43EFB9B0">
              <w:rPr>
                <w:rFonts w:ascii="Calibri" w:eastAsia="Calibri" w:hAnsi="Calibri" w:cs="Calibri"/>
              </w:rPr>
              <w:t xml:space="preserve">Enable pupils to have access to accurate records about their own careers and enterprise experiences? </w:t>
            </w:r>
          </w:p>
          <w:p w14:paraId="6F786F82" w14:textId="254D5298" w:rsidR="43EFB9B0" w:rsidRDefault="43EFB9B0" w:rsidP="43EFB9B0">
            <w:r w:rsidRPr="43EFB9B0">
              <w:rPr>
                <w:rFonts w:ascii="Calibri" w:eastAsia="Calibri" w:hAnsi="Calibri" w:cs="Calibri"/>
              </w:rPr>
              <w:t xml:space="preserve">Collect and maintain accurate data for each pupil on their destinations for 3 years after they leave your school? </w:t>
            </w:r>
          </w:p>
          <w:p w14:paraId="316E1601" w14:textId="24BD2A6D" w:rsidR="43EFB9B0" w:rsidRDefault="43EFB9B0" w:rsidP="43EFB9B0">
            <w:pPr>
              <w:rPr>
                <w:rFonts w:ascii="Calibri" w:eastAsia="Calibri" w:hAnsi="Calibri" w:cs="Calibri"/>
              </w:rPr>
            </w:pPr>
          </w:p>
          <w:p w14:paraId="180AA03E" w14:textId="1F8AF97C" w:rsidR="43EFB9B0" w:rsidRDefault="43EFB9B0" w:rsidP="43EFB9B0">
            <w:r w:rsidRPr="43EFB9B0">
              <w:rPr>
                <w:rFonts w:ascii="Calibri" w:eastAsia="Calibri" w:hAnsi="Calibri" w:cs="Calibri"/>
              </w:rPr>
              <w:t xml:space="preserve">Share accurate and timely data with the local authority on pupil transitions and destinations? </w:t>
            </w:r>
          </w:p>
          <w:p w14:paraId="1EF1932A" w14:textId="1141016B" w:rsidR="43EFB9B0" w:rsidRDefault="43EFB9B0" w:rsidP="43EFB9B0">
            <w:pPr>
              <w:rPr>
                <w:rFonts w:ascii="Calibri" w:eastAsia="Calibri" w:hAnsi="Calibri" w:cs="Calibri"/>
              </w:rPr>
            </w:pPr>
          </w:p>
          <w:p w14:paraId="4638377A" w14:textId="6A23A62C" w:rsidR="43EFB9B0" w:rsidRDefault="43EFB9B0" w:rsidP="43EFB9B0">
            <w:r w:rsidRPr="43EFB9B0">
              <w:rPr>
                <w:rFonts w:ascii="Calibri" w:eastAsia="Calibri" w:hAnsi="Calibri" w:cs="Calibri"/>
              </w:rPr>
              <w:t xml:space="preserve">Work proactively with the local authority and careers advisers around the careers guidance and progression of vulnerable and special educational needs and disability (SEND) students? </w:t>
            </w:r>
          </w:p>
        </w:tc>
        <w:tc>
          <w:tcPr>
            <w:tcW w:w="3376" w:type="dxa"/>
          </w:tcPr>
          <w:p w14:paraId="2D4A50FD" w14:textId="4000564E" w:rsidR="43EFB9B0" w:rsidRDefault="43EFB9B0" w:rsidP="43EFB9B0"/>
        </w:tc>
        <w:tc>
          <w:tcPr>
            <w:tcW w:w="3691" w:type="dxa"/>
          </w:tcPr>
          <w:p w14:paraId="48A8CA17" w14:textId="4000564E" w:rsidR="43EFB9B0" w:rsidRDefault="43EFB9B0" w:rsidP="43EFB9B0"/>
        </w:tc>
        <w:tc>
          <w:tcPr>
            <w:tcW w:w="3609" w:type="dxa"/>
          </w:tcPr>
          <w:p w14:paraId="51AAB83F" w14:textId="4000564E" w:rsidR="43EFB9B0" w:rsidRDefault="43EFB9B0" w:rsidP="43EFB9B0"/>
        </w:tc>
      </w:tr>
    </w:tbl>
    <w:p w14:paraId="7633085B" w14:textId="4EE8F761" w:rsidR="6B387540" w:rsidRDefault="6B387540"/>
    <w:p w14:paraId="3C09CDBA" w14:textId="7133E907" w:rsidR="43EFB9B0" w:rsidRDefault="43EFB9B0" w:rsidP="43EFB9B0">
      <w:pPr>
        <w:rPr>
          <w:rFonts w:ascii="Calibri" w:eastAsia="Calibri" w:hAnsi="Calibri" w:cs="Calibri"/>
        </w:rPr>
      </w:pPr>
    </w:p>
    <w:p w14:paraId="72EDF76A" w14:textId="7754B40C" w:rsidR="43EFB9B0" w:rsidRDefault="43EFB9B0" w:rsidP="43EFB9B0">
      <w:pPr>
        <w:rPr>
          <w:rFonts w:ascii="Calibri" w:eastAsia="Calibri" w:hAnsi="Calibri" w:cs="Calibri"/>
          <w:b/>
          <w:bCs/>
        </w:rPr>
      </w:pPr>
      <w:r w:rsidRPr="43EFB9B0">
        <w:rPr>
          <w:rFonts w:ascii="Calibri" w:eastAsia="Calibri" w:hAnsi="Calibri" w:cs="Calibri"/>
          <w:b/>
          <w:bCs/>
        </w:rPr>
        <w:t xml:space="preserve">Benchmark 4 – Curriculum </w:t>
      </w:r>
    </w:p>
    <w:p w14:paraId="2E095578" w14:textId="0E0B5FD1" w:rsidR="43EFB9B0" w:rsidRDefault="43EFB9B0" w:rsidP="43EFB9B0">
      <w:r w:rsidRPr="43EFB9B0">
        <w:rPr>
          <w:rFonts w:ascii="Calibri" w:eastAsia="Calibri" w:hAnsi="Calibri" w:cs="Calibri"/>
        </w:rPr>
        <w:t>All teachers should link curriculum learning with careers. STEM subject teachers should highlight the relevance of STEM subjects for a wide range of future career paths.</w:t>
      </w:r>
    </w:p>
    <w:tbl>
      <w:tblPr>
        <w:tblStyle w:val="TableGrid"/>
        <w:tblW w:w="0" w:type="auto"/>
        <w:tblLook w:val="06A0" w:firstRow="1" w:lastRow="0" w:firstColumn="1" w:lastColumn="0" w:noHBand="1" w:noVBand="1"/>
      </w:tblPr>
      <w:tblGrid>
        <w:gridCol w:w="3354"/>
        <w:gridCol w:w="3351"/>
        <w:gridCol w:w="3662"/>
        <w:gridCol w:w="3581"/>
      </w:tblGrid>
      <w:tr w:rsidR="43EFB9B0" w14:paraId="125509FD" w14:textId="77777777" w:rsidTr="6B387540">
        <w:tc>
          <w:tcPr>
            <w:tcW w:w="3375" w:type="dxa"/>
          </w:tcPr>
          <w:p w14:paraId="03237329" w14:textId="3111E2D7" w:rsidR="43EFB9B0" w:rsidRDefault="43EFB9B0" w:rsidP="43EFB9B0">
            <w:r>
              <w:t>Criteria</w:t>
            </w:r>
          </w:p>
        </w:tc>
        <w:tc>
          <w:tcPr>
            <w:tcW w:w="3376" w:type="dxa"/>
          </w:tcPr>
          <w:p w14:paraId="1D966251" w14:textId="185167D9" w:rsidR="43EFB9B0" w:rsidRDefault="43EFB9B0" w:rsidP="43EFB9B0">
            <w:r>
              <w:t>Practice identified</w:t>
            </w:r>
          </w:p>
        </w:tc>
        <w:tc>
          <w:tcPr>
            <w:tcW w:w="3691" w:type="dxa"/>
          </w:tcPr>
          <w:p w14:paraId="03D8B945" w14:textId="262EAF1C" w:rsidR="43EFB9B0" w:rsidRDefault="43EFB9B0" w:rsidP="43EFB9B0">
            <w:r>
              <w:t>Evidence</w:t>
            </w:r>
          </w:p>
        </w:tc>
        <w:tc>
          <w:tcPr>
            <w:tcW w:w="3609" w:type="dxa"/>
          </w:tcPr>
          <w:p w14:paraId="713B8F70" w14:textId="706A2211" w:rsidR="43EFB9B0" w:rsidRDefault="43EFB9B0" w:rsidP="43EFB9B0">
            <w:r>
              <w:t>Actions Identified</w:t>
            </w:r>
          </w:p>
        </w:tc>
      </w:tr>
      <w:tr w:rsidR="43EFB9B0" w14:paraId="7CD2F669" w14:textId="77777777" w:rsidTr="6B387540">
        <w:tc>
          <w:tcPr>
            <w:tcW w:w="3375" w:type="dxa"/>
          </w:tcPr>
          <w:p w14:paraId="23572C1A" w14:textId="4077A282" w:rsidR="43EFB9B0" w:rsidRDefault="43EFB9B0" w:rsidP="43EFB9B0">
            <w:r w:rsidRPr="43EFB9B0">
              <w:rPr>
                <w:rFonts w:ascii="Calibri" w:eastAsia="Calibri" w:hAnsi="Calibri" w:cs="Calibri"/>
              </w:rPr>
              <w:t xml:space="preserve">4.1 By the time they leave school, approximately what proportion of students have experienced curriculum learning that highlights the relevance of their subject to future career paths? </w:t>
            </w:r>
          </w:p>
          <w:p w14:paraId="45265764" w14:textId="064EFE82" w:rsidR="43EFB9B0" w:rsidRDefault="43EFB9B0" w:rsidP="43EFB9B0">
            <w:pPr>
              <w:rPr>
                <w:rFonts w:ascii="Calibri" w:eastAsia="Calibri" w:hAnsi="Calibri" w:cs="Calibri"/>
              </w:rPr>
            </w:pPr>
          </w:p>
          <w:p w14:paraId="714D0BE5" w14:textId="23EC4576" w:rsidR="43EFB9B0" w:rsidRDefault="43EFB9B0" w:rsidP="43EFB9B0">
            <w:r w:rsidRPr="43EFB9B0">
              <w:rPr>
                <w:rFonts w:ascii="Calibri" w:eastAsia="Calibri" w:hAnsi="Calibri" w:cs="Calibri"/>
              </w:rPr>
              <w:t>English</w:t>
            </w:r>
          </w:p>
        </w:tc>
        <w:tc>
          <w:tcPr>
            <w:tcW w:w="3376" w:type="dxa"/>
          </w:tcPr>
          <w:p w14:paraId="0165DD93" w14:textId="4000564E" w:rsidR="43EFB9B0" w:rsidRDefault="43EFB9B0" w:rsidP="43EFB9B0"/>
        </w:tc>
        <w:tc>
          <w:tcPr>
            <w:tcW w:w="3691" w:type="dxa"/>
          </w:tcPr>
          <w:p w14:paraId="0EE30A2A" w14:textId="4000564E" w:rsidR="43EFB9B0" w:rsidRDefault="43EFB9B0" w:rsidP="43EFB9B0"/>
        </w:tc>
        <w:tc>
          <w:tcPr>
            <w:tcW w:w="3609" w:type="dxa"/>
          </w:tcPr>
          <w:p w14:paraId="4DA11B07" w14:textId="4000564E" w:rsidR="43EFB9B0" w:rsidRDefault="43EFB9B0" w:rsidP="43EFB9B0"/>
        </w:tc>
      </w:tr>
      <w:tr w:rsidR="43EFB9B0" w14:paraId="56EB99ED" w14:textId="77777777" w:rsidTr="6B387540">
        <w:tc>
          <w:tcPr>
            <w:tcW w:w="3375" w:type="dxa"/>
          </w:tcPr>
          <w:p w14:paraId="5B5DAC6B" w14:textId="4EE781DC" w:rsidR="43EFB9B0" w:rsidRDefault="43EFB9B0" w:rsidP="43EFB9B0">
            <w:pPr>
              <w:rPr>
                <w:rFonts w:ascii="Calibri" w:eastAsia="Calibri" w:hAnsi="Calibri" w:cs="Calibri"/>
              </w:rPr>
            </w:pPr>
            <w:r w:rsidRPr="43EFB9B0">
              <w:rPr>
                <w:rFonts w:ascii="Calibri" w:eastAsia="Calibri" w:hAnsi="Calibri" w:cs="Calibri"/>
              </w:rPr>
              <w:t>Maths</w:t>
            </w:r>
          </w:p>
        </w:tc>
        <w:tc>
          <w:tcPr>
            <w:tcW w:w="3376" w:type="dxa"/>
          </w:tcPr>
          <w:p w14:paraId="2DDBAB00" w14:textId="4000564E" w:rsidR="43EFB9B0" w:rsidRDefault="43EFB9B0" w:rsidP="43EFB9B0"/>
        </w:tc>
        <w:tc>
          <w:tcPr>
            <w:tcW w:w="3691" w:type="dxa"/>
          </w:tcPr>
          <w:p w14:paraId="5084F798" w14:textId="4000564E" w:rsidR="43EFB9B0" w:rsidRDefault="43EFB9B0" w:rsidP="43EFB9B0"/>
        </w:tc>
        <w:tc>
          <w:tcPr>
            <w:tcW w:w="3609" w:type="dxa"/>
          </w:tcPr>
          <w:p w14:paraId="55D13D26" w14:textId="4000564E" w:rsidR="43EFB9B0" w:rsidRDefault="43EFB9B0" w:rsidP="43EFB9B0"/>
        </w:tc>
      </w:tr>
      <w:tr w:rsidR="43EFB9B0" w14:paraId="71AA1E25" w14:textId="77777777" w:rsidTr="6B387540">
        <w:tc>
          <w:tcPr>
            <w:tcW w:w="3375" w:type="dxa"/>
          </w:tcPr>
          <w:p w14:paraId="3940E987" w14:textId="61803EC7" w:rsidR="43EFB9B0" w:rsidRDefault="43EFB9B0" w:rsidP="43EFB9B0">
            <w:pPr>
              <w:rPr>
                <w:rFonts w:ascii="Calibri" w:eastAsia="Calibri" w:hAnsi="Calibri" w:cs="Calibri"/>
              </w:rPr>
            </w:pPr>
            <w:r w:rsidRPr="43EFB9B0">
              <w:rPr>
                <w:rFonts w:ascii="Calibri" w:eastAsia="Calibri" w:hAnsi="Calibri" w:cs="Calibri"/>
              </w:rPr>
              <w:t>Science</w:t>
            </w:r>
          </w:p>
        </w:tc>
        <w:tc>
          <w:tcPr>
            <w:tcW w:w="3376" w:type="dxa"/>
          </w:tcPr>
          <w:p w14:paraId="604D96D8" w14:textId="3993C2CA" w:rsidR="43EFB9B0" w:rsidRDefault="43EFB9B0" w:rsidP="43EFB9B0"/>
        </w:tc>
        <w:tc>
          <w:tcPr>
            <w:tcW w:w="3691" w:type="dxa"/>
          </w:tcPr>
          <w:p w14:paraId="7CDE1E07" w14:textId="37AF9C1C" w:rsidR="43EFB9B0" w:rsidRDefault="43EFB9B0" w:rsidP="43EFB9B0"/>
        </w:tc>
        <w:tc>
          <w:tcPr>
            <w:tcW w:w="3609" w:type="dxa"/>
          </w:tcPr>
          <w:p w14:paraId="01F858FA" w14:textId="217219D4" w:rsidR="43EFB9B0" w:rsidRDefault="43EFB9B0" w:rsidP="43EFB9B0"/>
        </w:tc>
      </w:tr>
      <w:tr w:rsidR="43EFB9B0" w14:paraId="513FEC6F" w14:textId="77777777" w:rsidTr="6B387540">
        <w:tc>
          <w:tcPr>
            <w:tcW w:w="3375" w:type="dxa"/>
          </w:tcPr>
          <w:p w14:paraId="1596AA97" w14:textId="33699672" w:rsidR="43EFB9B0" w:rsidRDefault="43EFB9B0" w:rsidP="43EFB9B0">
            <w:pPr>
              <w:rPr>
                <w:rFonts w:ascii="Calibri" w:eastAsia="Calibri" w:hAnsi="Calibri" w:cs="Calibri"/>
              </w:rPr>
            </w:pPr>
            <w:r w:rsidRPr="43EFB9B0">
              <w:rPr>
                <w:rFonts w:ascii="Calibri" w:eastAsia="Calibri" w:hAnsi="Calibri" w:cs="Calibri"/>
              </w:rPr>
              <w:t>PSHE</w:t>
            </w:r>
          </w:p>
        </w:tc>
        <w:tc>
          <w:tcPr>
            <w:tcW w:w="3376" w:type="dxa"/>
          </w:tcPr>
          <w:p w14:paraId="38A75AEE" w14:textId="3D69525E" w:rsidR="43EFB9B0" w:rsidRDefault="43EFB9B0" w:rsidP="43EFB9B0"/>
        </w:tc>
        <w:tc>
          <w:tcPr>
            <w:tcW w:w="3691" w:type="dxa"/>
          </w:tcPr>
          <w:p w14:paraId="0F14FDAC" w14:textId="6A35CC05" w:rsidR="43EFB9B0" w:rsidRDefault="43EFB9B0" w:rsidP="43EFB9B0"/>
        </w:tc>
        <w:tc>
          <w:tcPr>
            <w:tcW w:w="3609" w:type="dxa"/>
          </w:tcPr>
          <w:p w14:paraId="0B37BCFF" w14:textId="2A59F67E" w:rsidR="43EFB9B0" w:rsidRDefault="43EFB9B0" w:rsidP="43EFB9B0"/>
        </w:tc>
      </w:tr>
    </w:tbl>
    <w:p w14:paraId="3A550A93" w14:textId="73E83495" w:rsidR="6B387540" w:rsidRDefault="6B387540"/>
    <w:p w14:paraId="612FF28A" w14:textId="47073F0B" w:rsidR="43EFB9B0" w:rsidRDefault="43EFB9B0" w:rsidP="43EFB9B0">
      <w:pPr>
        <w:rPr>
          <w:rFonts w:ascii="Calibri" w:eastAsia="Calibri" w:hAnsi="Calibri" w:cs="Calibri"/>
        </w:rPr>
      </w:pPr>
    </w:p>
    <w:p w14:paraId="5D56FCED" w14:textId="30B688E5" w:rsidR="43EFB9B0" w:rsidRDefault="43EFB9B0" w:rsidP="43EFB9B0">
      <w:pPr>
        <w:rPr>
          <w:rFonts w:ascii="Calibri" w:eastAsia="Calibri" w:hAnsi="Calibri" w:cs="Calibri"/>
        </w:rPr>
      </w:pPr>
    </w:p>
    <w:p w14:paraId="435A51F0" w14:textId="589D4512" w:rsidR="43EFB9B0" w:rsidRDefault="43EFB9B0" w:rsidP="43EFB9B0">
      <w:pPr>
        <w:rPr>
          <w:rFonts w:ascii="Calibri" w:eastAsia="Calibri" w:hAnsi="Calibri" w:cs="Calibri"/>
        </w:rPr>
      </w:pPr>
    </w:p>
    <w:p w14:paraId="2F4772FD" w14:textId="04308306" w:rsidR="43EFB9B0" w:rsidRDefault="43EFB9B0" w:rsidP="43EFB9B0">
      <w:pPr>
        <w:rPr>
          <w:rFonts w:ascii="Calibri" w:eastAsia="Calibri" w:hAnsi="Calibri" w:cs="Calibri"/>
        </w:rPr>
      </w:pPr>
    </w:p>
    <w:p w14:paraId="4408AFA8" w14:textId="10D3E9F7" w:rsidR="43EFB9B0" w:rsidRDefault="43EFB9B0" w:rsidP="43EFB9B0">
      <w:pPr>
        <w:rPr>
          <w:rFonts w:ascii="Calibri" w:eastAsia="Calibri" w:hAnsi="Calibri" w:cs="Calibri"/>
        </w:rPr>
      </w:pPr>
    </w:p>
    <w:p w14:paraId="2C5E508C" w14:textId="56CE8B7F" w:rsidR="43EFB9B0" w:rsidRDefault="43EFB9B0" w:rsidP="43EFB9B0">
      <w:pPr>
        <w:rPr>
          <w:rFonts w:ascii="Calibri" w:eastAsia="Calibri" w:hAnsi="Calibri" w:cs="Calibri"/>
        </w:rPr>
      </w:pPr>
    </w:p>
    <w:p w14:paraId="5C6376CE" w14:textId="1395079B" w:rsidR="43EFB9B0" w:rsidRDefault="43EFB9B0" w:rsidP="43EFB9B0">
      <w:r w:rsidRPr="43EFB9B0">
        <w:rPr>
          <w:rFonts w:ascii="Calibri" w:eastAsia="Calibri" w:hAnsi="Calibri" w:cs="Calibri"/>
          <w:b/>
          <w:bCs/>
        </w:rPr>
        <w:t xml:space="preserve">Benchmark 5 – Employer encounters </w:t>
      </w:r>
      <w:r w:rsidRPr="43EFB9B0">
        <w:rPr>
          <w:rFonts w:ascii="Calibri" w:eastAsia="Calibri" w:hAnsi="Calibri" w:cs="Calibri"/>
        </w:rPr>
        <w:t xml:space="preserve"> </w:t>
      </w:r>
    </w:p>
    <w:p w14:paraId="45668D34" w14:textId="02D09C02" w:rsidR="43EFB9B0" w:rsidRDefault="43EFB9B0" w:rsidP="43EFB9B0">
      <w:r w:rsidRPr="43EFB9B0">
        <w:rPr>
          <w:rFonts w:ascii="Calibri" w:eastAsia="Calibri" w:hAnsi="Calibri" w:cs="Calibri"/>
        </w:rPr>
        <w:t>Every student should have multiple opportunities to learn from employers about work, employment and the skills that are valued in the workplace. This can be through activities including visiting speakers, mentoring and enterprise schemes.</w:t>
      </w:r>
    </w:p>
    <w:tbl>
      <w:tblPr>
        <w:tblStyle w:val="TableGrid"/>
        <w:tblW w:w="0" w:type="auto"/>
        <w:tblLook w:val="06A0" w:firstRow="1" w:lastRow="0" w:firstColumn="1" w:lastColumn="0" w:noHBand="1" w:noVBand="1"/>
      </w:tblPr>
      <w:tblGrid>
        <w:gridCol w:w="3353"/>
        <w:gridCol w:w="3351"/>
        <w:gridCol w:w="3662"/>
        <w:gridCol w:w="3582"/>
      </w:tblGrid>
      <w:tr w:rsidR="43EFB9B0" w14:paraId="415C6368" w14:textId="77777777" w:rsidTr="43EFB9B0">
        <w:tc>
          <w:tcPr>
            <w:tcW w:w="3375" w:type="dxa"/>
          </w:tcPr>
          <w:p w14:paraId="4A691EFF" w14:textId="3111E2D7" w:rsidR="43EFB9B0" w:rsidRDefault="43EFB9B0" w:rsidP="43EFB9B0">
            <w:r>
              <w:t>Criteria</w:t>
            </w:r>
          </w:p>
        </w:tc>
        <w:tc>
          <w:tcPr>
            <w:tcW w:w="3376" w:type="dxa"/>
          </w:tcPr>
          <w:p w14:paraId="1FB6A970" w14:textId="185167D9" w:rsidR="43EFB9B0" w:rsidRDefault="43EFB9B0" w:rsidP="43EFB9B0">
            <w:r>
              <w:t>Practice identified</w:t>
            </w:r>
          </w:p>
        </w:tc>
        <w:tc>
          <w:tcPr>
            <w:tcW w:w="3691" w:type="dxa"/>
          </w:tcPr>
          <w:p w14:paraId="4B774A25" w14:textId="262EAF1C" w:rsidR="43EFB9B0" w:rsidRDefault="43EFB9B0" w:rsidP="43EFB9B0">
            <w:r>
              <w:t>Evidence</w:t>
            </w:r>
          </w:p>
        </w:tc>
        <w:tc>
          <w:tcPr>
            <w:tcW w:w="3609" w:type="dxa"/>
          </w:tcPr>
          <w:p w14:paraId="27F6EFF4" w14:textId="706A2211" w:rsidR="43EFB9B0" w:rsidRDefault="43EFB9B0" w:rsidP="43EFB9B0">
            <w:r>
              <w:t>Actions Identified</w:t>
            </w:r>
          </w:p>
        </w:tc>
      </w:tr>
      <w:tr w:rsidR="43EFB9B0" w14:paraId="4E9B4B4D" w14:textId="77777777" w:rsidTr="43EFB9B0">
        <w:tc>
          <w:tcPr>
            <w:tcW w:w="3375" w:type="dxa"/>
          </w:tcPr>
          <w:p w14:paraId="2052EA6E" w14:textId="5017B9D8" w:rsidR="43EFB9B0" w:rsidRDefault="43EFB9B0" w:rsidP="43EFB9B0">
            <w:r w:rsidRPr="43EFB9B0">
              <w:rPr>
                <w:rFonts w:ascii="Calibri" w:eastAsia="Calibri" w:hAnsi="Calibri" w:cs="Calibri"/>
              </w:rPr>
              <w:t xml:space="preserve">5.1 Please select the years during which 76-100% of students have at least one encounter with an employer or employee. </w:t>
            </w:r>
          </w:p>
          <w:p w14:paraId="147B6B00" w14:textId="05EC98F9" w:rsidR="43EFB9B0" w:rsidRDefault="43EFB9B0" w:rsidP="43EFB9B0">
            <w:r w:rsidRPr="43EFB9B0">
              <w:rPr>
                <w:rFonts w:ascii="Calibri" w:eastAsia="Calibri" w:hAnsi="Calibri" w:cs="Calibri"/>
              </w:rPr>
              <w:t xml:space="preserve">Below year 6 </w:t>
            </w:r>
          </w:p>
          <w:p w14:paraId="6E4019BB" w14:textId="3967FCC0" w:rsidR="43EFB9B0" w:rsidRDefault="43EFB9B0" w:rsidP="43EFB9B0">
            <w:r w:rsidRPr="43EFB9B0">
              <w:rPr>
                <w:rFonts w:ascii="Calibri" w:eastAsia="Calibri" w:hAnsi="Calibri" w:cs="Calibri"/>
              </w:rPr>
              <w:t>Year 6</w:t>
            </w:r>
          </w:p>
          <w:p w14:paraId="5976F12D" w14:textId="5C19F21E" w:rsidR="43EFB9B0" w:rsidRDefault="43EFB9B0" w:rsidP="43EFB9B0">
            <w:r w:rsidRPr="43EFB9B0">
              <w:rPr>
                <w:rFonts w:ascii="Calibri" w:eastAsia="Calibri" w:hAnsi="Calibri" w:cs="Calibri"/>
              </w:rPr>
              <w:t>Year 7</w:t>
            </w:r>
          </w:p>
          <w:p w14:paraId="5E2FE453" w14:textId="19C167A9" w:rsidR="43EFB9B0" w:rsidRDefault="43EFB9B0" w:rsidP="43EFB9B0">
            <w:r w:rsidRPr="43EFB9B0">
              <w:rPr>
                <w:rFonts w:ascii="Calibri" w:eastAsia="Calibri" w:hAnsi="Calibri" w:cs="Calibri"/>
              </w:rPr>
              <w:t>Year 8</w:t>
            </w:r>
          </w:p>
          <w:p w14:paraId="15099C5A" w14:textId="19704F74" w:rsidR="43EFB9B0" w:rsidRDefault="43EFB9B0" w:rsidP="43EFB9B0">
            <w:r w:rsidRPr="43EFB9B0">
              <w:rPr>
                <w:rFonts w:ascii="Calibri" w:eastAsia="Calibri" w:hAnsi="Calibri" w:cs="Calibri"/>
              </w:rPr>
              <w:t xml:space="preserve">Year 9 </w:t>
            </w:r>
          </w:p>
          <w:p w14:paraId="0FCB435B" w14:textId="6F1CAEEB" w:rsidR="43EFB9B0" w:rsidRDefault="43EFB9B0" w:rsidP="43EFB9B0">
            <w:r w:rsidRPr="43EFB9B0">
              <w:rPr>
                <w:rFonts w:ascii="Calibri" w:eastAsia="Calibri" w:hAnsi="Calibri" w:cs="Calibri"/>
              </w:rPr>
              <w:t xml:space="preserve">Year 10 </w:t>
            </w:r>
          </w:p>
          <w:p w14:paraId="51D2EF1F" w14:textId="49F5C2F1" w:rsidR="43EFB9B0" w:rsidRDefault="43EFB9B0" w:rsidP="43EFB9B0">
            <w:r w:rsidRPr="43EFB9B0">
              <w:rPr>
                <w:rFonts w:ascii="Calibri" w:eastAsia="Calibri" w:hAnsi="Calibri" w:cs="Calibri"/>
              </w:rPr>
              <w:t xml:space="preserve">Year 11 </w:t>
            </w:r>
          </w:p>
          <w:p w14:paraId="06C33621" w14:textId="5D3D34B6" w:rsidR="43EFB9B0" w:rsidRDefault="43EFB9B0" w:rsidP="43EFB9B0">
            <w:r w:rsidRPr="43EFB9B0">
              <w:rPr>
                <w:rFonts w:ascii="Calibri" w:eastAsia="Calibri" w:hAnsi="Calibri" w:cs="Calibri"/>
              </w:rPr>
              <w:t xml:space="preserve">Year 12 </w:t>
            </w:r>
          </w:p>
          <w:p w14:paraId="634AE24A" w14:textId="5F554F94" w:rsidR="43EFB9B0" w:rsidRDefault="43EFB9B0" w:rsidP="43EFB9B0">
            <w:r w:rsidRPr="43EFB9B0">
              <w:rPr>
                <w:rFonts w:ascii="Calibri" w:eastAsia="Calibri" w:hAnsi="Calibri" w:cs="Calibri"/>
              </w:rPr>
              <w:t xml:space="preserve">Year 13 </w:t>
            </w:r>
          </w:p>
          <w:p w14:paraId="7D9A79FF" w14:textId="75C018F1" w:rsidR="43EFB9B0" w:rsidRDefault="43EFB9B0" w:rsidP="43EFB9B0">
            <w:r w:rsidRPr="43EFB9B0">
              <w:rPr>
                <w:rFonts w:ascii="Calibri" w:eastAsia="Calibri" w:hAnsi="Calibri" w:cs="Calibri"/>
              </w:rPr>
              <w:t>Above Year 13</w:t>
            </w:r>
          </w:p>
        </w:tc>
        <w:tc>
          <w:tcPr>
            <w:tcW w:w="3376" w:type="dxa"/>
          </w:tcPr>
          <w:p w14:paraId="130D99E0" w14:textId="4000564E" w:rsidR="43EFB9B0" w:rsidRDefault="43EFB9B0" w:rsidP="43EFB9B0"/>
        </w:tc>
        <w:tc>
          <w:tcPr>
            <w:tcW w:w="3691" w:type="dxa"/>
          </w:tcPr>
          <w:p w14:paraId="39D6FDC5" w14:textId="4000564E" w:rsidR="43EFB9B0" w:rsidRDefault="43EFB9B0" w:rsidP="43EFB9B0"/>
        </w:tc>
        <w:tc>
          <w:tcPr>
            <w:tcW w:w="3609" w:type="dxa"/>
          </w:tcPr>
          <w:p w14:paraId="7211D31F" w14:textId="4000564E" w:rsidR="43EFB9B0" w:rsidRDefault="43EFB9B0" w:rsidP="43EFB9B0"/>
        </w:tc>
      </w:tr>
      <w:tr w:rsidR="43EFB9B0" w14:paraId="7E1F15ED" w14:textId="77777777" w:rsidTr="43EFB9B0">
        <w:tc>
          <w:tcPr>
            <w:tcW w:w="3375" w:type="dxa"/>
          </w:tcPr>
          <w:p w14:paraId="3AC3CD71" w14:textId="6D2CE741" w:rsidR="43EFB9B0" w:rsidRDefault="43EFB9B0" w:rsidP="43EFB9B0">
            <w:r w:rsidRPr="43EFB9B0">
              <w:rPr>
                <w:rFonts w:ascii="Calibri" w:eastAsia="Calibri" w:hAnsi="Calibri" w:cs="Calibri"/>
              </w:rPr>
              <w:t>5.2 What proportion of your students have at least one encounter with an employer every year they are at school?</w:t>
            </w:r>
          </w:p>
        </w:tc>
        <w:tc>
          <w:tcPr>
            <w:tcW w:w="3376" w:type="dxa"/>
          </w:tcPr>
          <w:p w14:paraId="5A81EE7D" w14:textId="4000564E" w:rsidR="43EFB9B0" w:rsidRDefault="43EFB9B0" w:rsidP="43EFB9B0"/>
        </w:tc>
        <w:tc>
          <w:tcPr>
            <w:tcW w:w="3691" w:type="dxa"/>
          </w:tcPr>
          <w:p w14:paraId="02BCEEA5" w14:textId="4000564E" w:rsidR="43EFB9B0" w:rsidRDefault="43EFB9B0" w:rsidP="43EFB9B0"/>
        </w:tc>
        <w:tc>
          <w:tcPr>
            <w:tcW w:w="3609" w:type="dxa"/>
          </w:tcPr>
          <w:p w14:paraId="5115FFC6" w14:textId="4000564E" w:rsidR="43EFB9B0" w:rsidRDefault="43EFB9B0" w:rsidP="43EFB9B0"/>
        </w:tc>
      </w:tr>
      <w:tr w:rsidR="43EFB9B0" w14:paraId="53C9651B" w14:textId="77777777" w:rsidTr="43EFB9B0">
        <w:tc>
          <w:tcPr>
            <w:tcW w:w="3375" w:type="dxa"/>
          </w:tcPr>
          <w:p w14:paraId="14C193D1" w14:textId="0EC78A40" w:rsidR="43EFB9B0" w:rsidRDefault="43EFB9B0" w:rsidP="43EFB9B0">
            <w:r w:rsidRPr="43EFB9B0">
              <w:rPr>
                <w:rFonts w:ascii="Calibri" w:eastAsia="Calibri" w:hAnsi="Calibri" w:cs="Calibri"/>
              </w:rPr>
              <w:t xml:space="preserve">5.3 On average, how many encounters with an employer will your students have had by the time they leave school? </w:t>
            </w:r>
          </w:p>
        </w:tc>
        <w:tc>
          <w:tcPr>
            <w:tcW w:w="3376" w:type="dxa"/>
          </w:tcPr>
          <w:p w14:paraId="5BDFB77B" w14:textId="3993C2CA" w:rsidR="43EFB9B0" w:rsidRDefault="43EFB9B0" w:rsidP="43EFB9B0"/>
        </w:tc>
        <w:tc>
          <w:tcPr>
            <w:tcW w:w="3691" w:type="dxa"/>
          </w:tcPr>
          <w:p w14:paraId="3A472FF3" w14:textId="37AF9C1C" w:rsidR="43EFB9B0" w:rsidRDefault="43EFB9B0" w:rsidP="43EFB9B0"/>
        </w:tc>
        <w:tc>
          <w:tcPr>
            <w:tcW w:w="3609" w:type="dxa"/>
          </w:tcPr>
          <w:p w14:paraId="384C2B3C" w14:textId="217219D4" w:rsidR="43EFB9B0" w:rsidRDefault="43EFB9B0" w:rsidP="43EFB9B0"/>
        </w:tc>
      </w:tr>
      <w:tr w:rsidR="43EFB9B0" w14:paraId="53886622" w14:textId="77777777" w:rsidTr="43EFB9B0">
        <w:tc>
          <w:tcPr>
            <w:tcW w:w="3375" w:type="dxa"/>
          </w:tcPr>
          <w:p w14:paraId="34B99DAC" w14:textId="7CC9FA4F" w:rsidR="43EFB9B0" w:rsidRDefault="43EFB9B0" w:rsidP="43EFB9B0">
            <w:r w:rsidRPr="43EFB9B0">
              <w:rPr>
                <w:rFonts w:ascii="Calibri" w:eastAsia="Calibri" w:hAnsi="Calibri" w:cs="Calibri"/>
              </w:rPr>
              <w:lastRenderedPageBreak/>
              <w:t xml:space="preserve">5.4 How many businesses will you involve in careers activity in the current academic year? </w:t>
            </w:r>
          </w:p>
        </w:tc>
        <w:tc>
          <w:tcPr>
            <w:tcW w:w="3376" w:type="dxa"/>
          </w:tcPr>
          <w:p w14:paraId="46FDF4F2" w14:textId="3D69525E" w:rsidR="43EFB9B0" w:rsidRDefault="43EFB9B0" w:rsidP="43EFB9B0"/>
        </w:tc>
        <w:tc>
          <w:tcPr>
            <w:tcW w:w="3691" w:type="dxa"/>
          </w:tcPr>
          <w:p w14:paraId="6E92EC7D" w14:textId="6A35CC05" w:rsidR="43EFB9B0" w:rsidRDefault="43EFB9B0" w:rsidP="43EFB9B0"/>
        </w:tc>
        <w:tc>
          <w:tcPr>
            <w:tcW w:w="3609" w:type="dxa"/>
          </w:tcPr>
          <w:p w14:paraId="48F761DC" w14:textId="2A59F67E" w:rsidR="43EFB9B0" w:rsidRDefault="43EFB9B0" w:rsidP="43EFB9B0"/>
        </w:tc>
      </w:tr>
    </w:tbl>
    <w:p w14:paraId="0B8974D8" w14:textId="3868E0E5" w:rsidR="43EFB9B0" w:rsidRDefault="43EFB9B0" w:rsidP="43EFB9B0">
      <w:pPr>
        <w:rPr>
          <w:rFonts w:ascii="Calibri" w:eastAsia="Calibri" w:hAnsi="Calibri" w:cs="Calibri"/>
        </w:rPr>
      </w:pPr>
    </w:p>
    <w:p w14:paraId="5C24D40D" w14:textId="3DE3467A" w:rsidR="43EFB9B0" w:rsidRDefault="43EFB9B0" w:rsidP="43EFB9B0">
      <w:pPr>
        <w:rPr>
          <w:rFonts w:ascii="Calibri" w:eastAsia="Calibri" w:hAnsi="Calibri" w:cs="Calibri"/>
        </w:rPr>
      </w:pPr>
    </w:p>
    <w:p w14:paraId="40988EA4" w14:textId="5B20A999" w:rsidR="43EFB9B0" w:rsidRDefault="43EFB9B0" w:rsidP="43EFB9B0">
      <w:r w:rsidRPr="43EFB9B0">
        <w:rPr>
          <w:rFonts w:ascii="Calibri" w:eastAsia="Calibri" w:hAnsi="Calibri" w:cs="Calibri"/>
          <w:b/>
          <w:bCs/>
        </w:rPr>
        <w:t>Benchmark 6 – Workplace experiences</w:t>
      </w:r>
      <w:r w:rsidRPr="43EFB9B0">
        <w:rPr>
          <w:rFonts w:ascii="Calibri" w:eastAsia="Calibri" w:hAnsi="Calibri" w:cs="Calibri"/>
        </w:rPr>
        <w:t xml:space="preserve"> </w:t>
      </w:r>
    </w:p>
    <w:p w14:paraId="32F1CBDE" w14:textId="62AEF308" w:rsidR="43EFB9B0" w:rsidRDefault="43EFB9B0" w:rsidP="43EFB9B0">
      <w:r w:rsidRPr="43EFB9B0">
        <w:rPr>
          <w:rFonts w:ascii="Calibri" w:eastAsia="Calibri" w:hAnsi="Calibri" w:cs="Calibri"/>
        </w:rPr>
        <w:t>Every student should have first-hand experiences of the workplace through work visits, work shadowing and/or work experience to help their exploration of career opportunities and expand their networks.</w:t>
      </w:r>
    </w:p>
    <w:tbl>
      <w:tblPr>
        <w:tblStyle w:val="TableGrid"/>
        <w:tblW w:w="0" w:type="auto"/>
        <w:tblLook w:val="06A0" w:firstRow="1" w:lastRow="0" w:firstColumn="1" w:lastColumn="0" w:noHBand="1" w:noVBand="1"/>
      </w:tblPr>
      <w:tblGrid>
        <w:gridCol w:w="3354"/>
        <w:gridCol w:w="3351"/>
        <w:gridCol w:w="3662"/>
        <w:gridCol w:w="3581"/>
      </w:tblGrid>
      <w:tr w:rsidR="43EFB9B0" w14:paraId="25378EFA" w14:textId="77777777" w:rsidTr="43EFB9B0">
        <w:tc>
          <w:tcPr>
            <w:tcW w:w="3375" w:type="dxa"/>
          </w:tcPr>
          <w:p w14:paraId="19889D05" w14:textId="3111E2D7" w:rsidR="43EFB9B0" w:rsidRDefault="43EFB9B0" w:rsidP="43EFB9B0">
            <w:r>
              <w:t>Criteria</w:t>
            </w:r>
          </w:p>
        </w:tc>
        <w:tc>
          <w:tcPr>
            <w:tcW w:w="3376" w:type="dxa"/>
          </w:tcPr>
          <w:p w14:paraId="501750AD" w14:textId="185167D9" w:rsidR="43EFB9B0" w:rsidRDefault="43EFB9B0" w:rsidP="43EFB9B0">
            <w:r>
              <w:t>Practice identified</w:t>
            </w:r>
          </w:p>
        </w:tc>
        <w:tc>
          <w:tcPr>
            <w:tcW w:w="3691" w:type="dxa"/>
          </w:tcPr>
          <w:p w14:paraId="2FDB111E" w14:textId="262EAF1C" w:rsidR="43EFB9B0" w:rsidRDefault="43EFB9B0" w:rsidP="43EFB9B0">
            <w:r>
              <w:t>Evidence</w:t>
            </w:r>
          </w:p>
        </w:tc>
        <w:tc>
          <w:tcPr>
            <w:tcW w:w="3609" w:type="dxa"/>
          </w:tcPr>
          <w:p w14:paraId="282235F1" w14:textId="706A2211" w:rsidR="43EFB9B0" w:rsidRDefault="43EFB9B0" w:rsidP="43EFB9B0">
            <w:r>
              <w:t>Actions Identified</w:t>
            </w:r>
          </w:p>
        </w:tc>
      </w:tr>
      <w:tr w:rsidR="43EFB9B0" w14:paraId="6CB0DFA3" w14:textId="77777777" w:rsidTr="43EFB9B0">
        <w:tc>
          <w:tcPr>
            <w:tcW w:w="3375" w:type="dxa"/>
          </w:tcPr>
          <w:p w14:paraId="1F1A89B0" w14:textId="79158E52" w:rsidR="43EFB9B0" w:rsidRDefault="43EFB9B0" w:rsidP="43EFB9B0">
            <w:r w:rsidRPr="43EFB9B0">
              <w:rPr>
                <w:rFonts w:ascii="Calibri" w:eastAsia="Calibri" w:hAnsi="Calibri" w:cs="Calibri"/>
              </w:rPr>
              <w:t xml:space="preserve">6.1 Approximately what proportion of students have had an experience of a workplace by the end of Year 11? </w:t>
            </w:r>
          </w:p>
          <w:p w14:paraId="72055CBC" w14:textId="4F236B22" w:rsidR="43EFB9B0" w:rsidRDefault="43EFB9B0" w:rsidP="43EFB9B0">
            <w:pPr>
              <w:rPr>
                <w:rFonts w:ascii="Calibri" w:eastAsia="Calibri" w:hAnsi="Calibri" w:cs="Calibri"/>
              </w:rPr>
            </w:pPr>
          </w:p>
        </w:tc>
        <w:tc>
          <w:tcPr>
            <w:tcW w:w="3376" w:type="dxa"/>
          </w:tcPr>
          <w:p w14:paraId="50A3558D" w14:textId="4000564E" w:rsidR="43EFB9B0" w:rsidRDefault="43EFB9B0" w:rsidP="43EFB9B0"/>
        </w:tc>
        <w:tc>
          <w:tcPr>
            <w:tcW w:w="3691" w:type="dxa"/>
          </w:tcPr>
          <w:p w14:paraId="079788F4" w14:textId="4000564E" w:rsidR="43EFB9B0" w:rsidRDefault="43EFB9B0" w:rsidP="43EFB9B0"/>
        </w:tc>
        <w:tc>
          <w:tcPr>
            <w:tcW w:w="3609" w:type="dxa"/>
          </w:tcPr>
          <w:p w14:paraId="5D53A094" w14:textId="4000564E" w:rsidR="43EFB9B0" w:rsidRDefault="43EFB9B0" w:rsidP="43EFB9B0"/>
        </w:tc>
      </w:tr>
      <w:tr w:rsidR="43EFB9B0" w14:paraId="1AD8A98C" w14:textId="77777777" w:rsidTr="43EFB9B0">
        <w:tc>
          <w:tcPr>
            <w:tcW w:w="3375" w:type="dxa"/>
          </w:tcPr>
          <w:p w14:paraId="48FAE686" w14:textId="37E4EE46" w:rsidR="43EFB9B0" w:rsidRDefault="43EFB9B0" w:rsidP="43EFB9B0">
            <w:r w:rsidRPr="43EFB9B0">
              <w:rPr>
                <w:rFonts w:ascii="Calibri" w:eastAsia="Calibri" w:hAnsi="Calibri" w:cs="Calibri"/>
              </w:rPr>
              <w:t>6.2 During Years 12 and 13 specifically, what proportion of students have an experience of a workplace?</w:t>
            </w:r>
          </w:p>
          <w:p w14:paraId="339F0E1D" w14:textId="5DEAABBD" w:rsidR="43EFB9B0" w:rsidRDefault="43EFB9B0" w:rsidP="43EFB9B0">
            <w:pPr>
              <w:rPr>
                <w:rFonts w:ascii="Calibri" w:eastAsia="Calibri" w:hAnsi="Calibri" w:cs="Calibri"/>
              </w:rPr>
            </w:pPr>
          </w:p>
        </w:tc>
        <w:tc>
          <w:tcPr>
            <w:tcW w:w="3376" w:type="dxa"/>
          </w:tcPr>
          <w:p w14:paraId="64E684E0" w14:textId="4000564E" w:rsidR="43EFB9B0" w:rsidRDefault="43EFB9B0" w:rsidP="43EFB9B0"/>
        </w:tc>
        <w:tc>
          <w:tcPr>
            <w:tcW w:w="3691" w:type="dxa"/>
          </w:tcPr>
          <w:p w14:paraId="39AD88E4" w14:textId="4000564E" w:rsidR="43EFB9B0" w:rsidRDefault="43EFB9B0" w:rsidP="43EFB9B0"/>
        </w:tc>
        <w:tc>
          <w:tcPr>
            <w:tcW w:w="3609" w:type="dxa"/>
          </w:tcPr>
          <w:p w14:paraId="293F0C0D" w14:textId="4000564E" w:rsidR="43EFB9B0" w:rsidRDefault="43EFB9B0" w:rsidP="43EFB9B0"/>
        </w:tc>
      </w:tr>
    </w:tbl>
    <w:p w14:paraId="0C7630AB" w14:textId="3046475E" w:rsidR="43EFB9B0" w:rsidRDefault="43EFB9B0" w:rsidP="43EFB9B0">
      <w:pPr>
        <w:rPr>
          <w:rFonts w:ascii="Calibri" w:eastAsia="Calibri" w:hAnsi="Calibri" w:cs="Calibri"/>
        </w:rPr>
      </w:pPr>
    </w:p>
    <w:p w14:paraId="4DFF77D0" w14:textId="1CC0102B" w:rsidR="43EFB9B0" w:rsidRDefault="43EFB9B0" w:rsidP="43EFB9B0">
      <w:pPr>
        <w:rPr>
          <w:rFonts w:ascii="Calibri" w:eastAsia="Calibri" w:hAnsi="Calibri" w:cs="Calibri"/>
        </w:rPr>
      </w:pPr>
    </w:p>
    <w:p w14:paraId="795AAD3F" w14:textId="78C9F962" w:rsidR="43EFB9B0" w:rsidRDefault="43EFB9B0" w:rsidP="43EFB9B0">
      <w:pPr>
        <w:rPr>
          <w:rFonts w:ascii="Calibri" w:eastAsia="Calibri" w:hAnsi="Calibri" w:cs="Calibri"/>
        </w:rPr>
      </w:pPr>
    </w:p>
    <w:p w14:paraId="63EF17C9" w14:textId="0C7B8A40" w:rsidR="43EFB9B0" w:rsidRDefault="43EFB9B0" w:rsidP="43EFB9B0">
      <w:pPr>
        <w:rPr>
          <w:rFonts w:ascii="Calibri" w:eastAsia="Calibri" w:hAnsi="Calibri" w:cs="Calibri"/>
        </w:rPr>
      </w:pPr>
    </w:p>
    <w:p w14:paraId="47F34C10" w14:textId="024B1638" w:rsidR="43EFB9B0" w:rsidRDefault="43EFB9B0" w:rsidP="43EFB9B0">
      <w:pPr>
        <w:rPr>
          <w:rFonts w:ascii="Calibri" w:eastAsia="Calibri" w:hAnsi="Calibri" w:cs="Calibri"/>
        </w:rPr>
      </w:pPr>
    </w:p>
    <w:p w14:paraId="4858C59A" w14:textId="342389B3" w:rsidR="43EFB9B0" w:rsidRDefault="43EFB9B0" w:rsidP="43EFB9B0">
      <w:pPr>
        <w:rPr>
          <w:rFonts w:ascii="Calibri" w:eastAsia="Calibri" w:hAnsi="Calibri" w:cs="Calibri"/>
        </w:rPr>
      </w:pPr>
    </w:p>
    <w:p w14:paraId="0FB2E195" w14:textId="6A75A340" w:rsidR="43EFB9B0" w:rsidRDefault="43EFB9B0" w:rsidP="43EFB9B0">
      <w:pPr>
        <w:rPr>
          <w:rFonts w:ascii="Calibri" w:eastAsia="Calibri" w:hAnsi="Calibri" w:cs="Calibri"/>
        </w:rPr>
      </w:pPr>
    </w:p>
    <w:p w14:paraId="4C03B7AA" w14:textId="7DF8755C" w:rsidR="43EFB9B0" w:rsidRDefault="43EFB9B0" w:rsidP="43EFB9B0">
      <w:pPr>
        <w:rPr>
          <w:rFonts w:ascii="Calibri" w:eastAsia="Calibri" w:hAnsi="Calibri" w:cs="Calibri"/>
        </w:rPr>
      </w:pPr>
    </w:p>
    <w:p w14:paraId="60F6AC2B" w14:textId="4847C92F" w:rsidR="43EFB9B0" w:rsidRDefault="43EFB9B0" w:rsidP="43EFB9B0">
      <w:pPr>
        <w:rPr>
          <w:rFonts w:ascii="Calibri" w:eastAsia="Calibri" w:hAnsi="Calibri" w:cs="Calibri"/>
        </w:rPr>
      </w:pPr>
    </w:p>
    <w:p w14:paraId="5973FBDD" w14:textId="4625FE22" w:rsidR="43EFB9B0" w:rsidRDefault="43EFB9B0" w:rsidP="43EFB9B0">
      <w:pPr>
        <w:rPr>
          <w:rFonts w:ascii="Calibri" w:eastAsia="Calibri" w:hAnsi="Calibri" w:cs="Calibri"/>
        </w:rPr>
      </w:pPr>
    </w:p>
    <w:p w14:paraId="4B230558" w14:textId="4D812B67" w:rsidR="43EFB9B0" w:rsidRDefault="43EFB9B0" w:rsidP="43EFB9B0">
      <w:pPr>
        <w:rPr>
          <w:rFonts w:ascii="Calibri" w:eastAsia="Calibri" w:hAnsi="Calibri" w:cs="Calibri"/>
        </w:rPr>
      </w:pPr>
    </w:p>
    <w:p w14:paraId="45A2F842" w14:textId="1E8B8CDC" w:rsidR="43EFB9B0" w:rsidRDefault="43EFB9B0" w:rsidP="43EFB9B0">
      <w:pPr>
        <w:rPr>
          <w:rFonts w:ascii="Calibri" w:eastAsia="Calibri" w:hAnsi="Calibri" w:cs="Calibri"/>
          <w:b/>
          <w:bCs/>
        </w:rPr>
      </w:pPr>
      <w:r w:rsidRPr="43EFB9B0">
        <w:rPr>
          <w:rFonts w:ascii="Calibri" w:eastAsia="Calibri" w:hAnsi="Calibri" w:cs="Calibri"/>
          <w:b/>
          <w:bCs/>
        </w:rPr>
        <w:t xml:space="preserve">Benchmark 7 – Educational encounters </w:t>
      </w:r>
    </w:p>
    <w:p w14:paraId="436473C1" w14:textId="0704176F" w:rsidR="43EFB9B0" w:rsidRDefault="43EFB9B0" w:rsidP="43EFB9B0">
      <w:r w:rsidRPr="43EFB9B0">
        <w:rPr>
          <w:rFonts w:ascii="Calibri" w:eastAsia="Calibri" w:hAnsi="Calibri" w:cs="Calibri"/>
        </w:rPr>
        <w:t>All students should understand the full range of learning opportunities that are available to them. This includes both academic and vocational routes and learning.</w:t>
      </w:r>
    </w:p>
    <w:tbl>
      <w:tblPr>
        <w:tblStyle w:val="TableGrid"/>
        <w:tblW w:w="0" w:type="auto"/>
        <w:tblLook w:val="06A0" w:firstRow="1" w:lastRow="0" w:firstColumn="1" w:lastColumn="0" w:noHBand="1" w:noVBand="1"/>
      </w:tblPr>
      <w:tblGrid>
        <w:gridCol w:w="3356"/>
        <w:gridCol w:w="3350"/>
        <w:gridCol w:w="3661"/>
        <w:gridCol w:w="3581"/>
      </w:tblGrid>
      <w:tr w:rsidR="43EFB9B0" w14:paraId="0799A341" w14:textId="77777777" w:rsidTr="43EFB9B0">
        <w:tc>
          <w:tcPr>
            <w:tcW w:w="3375" w:type="dxa"/>
          </w:tcPr>
          <w:p w14:paraId="722AD051" w14:textId="3111E2D7" w:rsidR="43EFB9B0" w:rsidRDefault="43EFB9B0" w:rsidP="43EFB9B0">
            <w:r>
              <w:t>Criteria</w:t>
            </w:r>
          </w:p>
        </w:tc>
        <w:tc>
          <w:tcPr>
            <w:tcW w:w="3376" w:type="dxa"/>
          </w:tcPr>
          <w:p w14:paraId="591163C1" w14:textId="185167D9" w:rsidR="43EFB9B0" w:rsidRDefault="43EFB9B0" w:rsidP="43EFB9B0">
            <w:r>
              <w:t>Practice identified</w:t>
            </w:r>
          </w:p>
        </w:tc>
        <w:tc>
          <w:tcPr>
            <w:tcW w:w="3691" w:type="dxa"/>
          </w:tcPr>
          <w:p w14:paraId="09224142" w14:textId="262EAF1C" w:rsidR="43EFB9B0" w:rsidRDefault="43EFB9B0" w:rsidP="43EFB9B0">
            <w:r>
              <w:t>Evidence</w:t>
            </w:r>
          </w:p>
        </w:tc>
        <w:tc>
          <w:tcPr>
            <w:tcW w:w="3609" w:type="dxa"/>
          </w:tcPr>
          <w:p w14:paraId="706F1483" w14:textId="706A2211" w:rsidR="43EFB9B0" w:rsidRDefault="43EFB9B0" w:rsidP="43EFB9B0">
            <w:r>
              <w:t>Actions Identified</w:t>
            </w:r>
          </w:p>
        </w:tc>
      </w:tr>
      <w:tr w:rsidR="43EFB9B0" w14:paraId="1D7BEA6D" w14:textId="77777777" w:rsidTr="43EFB9B0">
        <w:tc>
          <w:tcPr>
            <w:tcW w:w="3375" w:type="dxa"/>
          </w:tcPr>
          <w:p w14:paraId="1FCCF14F" w14:textId="7FB9D81C" w:rsidR="43EFB9B0" w:rsidRDefault="43EFB9B0" w:rsidP="43EFB9B0">
            <w:r w:rsidRPr="43EFB9B0">
              <w:rPr>
                <w:rFonts w:ascii="Calibri" w:eastAsia="Calibri" w:hAnsi="Calibri" w:cs="Calibri"/>
              </w:rPr>
              <w:t xml:space="preserve">7.1 By the time they leave school, approximately what proportion of students have had the following experiences? </w:t>
            </w:r>
          </w:p>
          <w:p w14:paraId="1D8FCC26" w14:textId="3BEC53D3" w:rsidR="43EFB9B0" w:rsidRDefault="43EFB9B0" w:rsidP="43EFB9B0">
            <w:pPr>
              <w:rPr>
                <w:rFonts w:ascii="Calibri" w:eastAsia="Calibri" w:hAnsi="Calibri" w:cs="Calibri"/>
              </w:rPr>
            </w:pPr>
          </w:p>
          <w:p w14:paraId="595704D1" w14:textId="6E39352B" w:rsidR="43EFB9B0" w:rsidRDefault="43EFB9B0" w:rsidP="43EFB9B0">
            <w:r w:rsidRPr="43EFB9B0">
              <w:rPr>
                <w:rFonts w:ascii="Calibri" w:eastAsia="Calibri" w:hAnsi="Calibri" w:cs="Calibri"/>
              </w:rPr>
              <w:t>Meaningful encounters with Sixth Form Colleges?</w:t>
            </w:r>
          </w:p>
        </w:tc>
        <w:tc>
          <w:tcPr>
            <w:tcW w:w="3376" w:type="dxa"/>
          </w:tcPr>
          <w:p w14:paraId="75EF062E" w14:textId="4000564E" w:rsidR="43EFB9B0" w:rsidRDefault="43EFB9B0" w:rsidP="43EFB9B0"/>
        </w:tc>
        <w:tc>
          <w:tcPr>
            <w:tcW w:w="3691" w:type="dxa"/>
          </w:tcPr>
          <w:p w14:paraId="10150681" w14:textId="4000564E" w:rsidR="43EFB9B0" w:rsidRDefault="43EFB9B0" w:rsidP="43EFB9B0"/>
        </w:tc>
        <w:tc>
          <w:tcPr>
            <w:tcW w:w="3609" w:type="dxa"/>
          </w:tcPr>
          <w:p w14:paraId="6445A54F" w14:textId="4000564E" w:rsidR="43EFB9B0" w:rsidRDefault="43EFB9B0" w:rsidP="43EFB9B0"/>
        </w:tc>
      </w:tr>
      <w:tr w:rsidR="43EFB9B0" w14:paraId="0C39A108" w14:textId="77777777" w:rsidTr="43EFB9B0">
        <w:tc>
          <w:tcPr>
            <w:tcW w:w="3375" w:type="dxa"/>
          </w:tcPr>
          <w:p w14:paraId="3AC31D8E" w14:textId="2713351E" w:rsidR="43EFB9B0" w:rsidRDefault="43EFB9B0" w:rsidP="43EFB9B0">
            <w:r w:rsidRPr="43EFB9B0">
              <w:rPr>
                <w:rFonts w:ascii="Calibri" w:eastAsia="Calibri" w:hAnsi="Calibri" w:cs="Calibri"/>
              </w:rPr>
              <w:t>Information about the full range of apprenticeships, including higher level apprenticeships?</w:t>
            </w:r>
          </w:p>
          <w:p w14:paraId="06720D55" w14:textId="13092044" w:rsidR="43EFB9B0" w:rsidRDefault="43EFB9B0" w:rsidP="43EFB9B0">
            <w:pPr>
              <w:rPr>
                <w:rFonts w:ascii="Calibri" w:eastAsia="Calibri" w:hAnsi="Calibri" w:cs="Calibri"/>
              </w:rPr>
            </w:pPr>
          </w:p>
        </w:tc>
        <w:tc>
          <w:tcPr>
            <w:tcW w:w="3376" w:type="dxa"/>
          </w:tcPr>
          <w:p w14:paraId="4301E281" w14:textId="4000564E" w:rsidR="43EFB9B0" w:rsidRDefault="43EFB9B0" w:rsidP="43EFB9B0"/>
        </w:tc>
        <w:tc>
          <w:tcPr>
            <w:tcW w:w="3691" w:type="dxa"/>
          </w:tcPr>
          <w:p w14:paraId="611876E2" w14:textId="4000564E" w:rsidR="43EFB9B0" w:rsidRDefault="43EFB9B0" w:rsidP="43EFB9B0"/>
        </w:tc>
        <w:tc>
          <w:tcPr>
            <w:tcW w:w="3609" w:type="dxa"/>
          </w:tcPr>
          <w:p w14:paraId="4BC84E24" w14:textId="4000564E" w:rsidR="43EFB9B0" w:rsidRDefault="43EFB9B0" w:rsidP="43EFB9B0"/>
        </w:tc>
      </w:tr>
      <w:tr w:rsidR="43EFB9B0" w14:paraId="05BA178F" w14:textId="77777777" w:rsidTr="43EFB9B0">
        <w:tc>
          <w:tcPr>
            <w:tcW w:w="3375" w:type="dxa"/>
          </w:tcPr>
          <w:p w14:paraId="4B984ECB" w14:textId="37B36E95" w:rsidR="43EFB9B0" w:rsidRDefault="43EFB9B0" w:rsidP="43EFB9B0">
            <w:r w:rsidRPr="43EFB9B0">
              <w:rPr>
                <w:rFonts w:ascii="Calibri" w:eastAsia="Calibri" w:hAnsi="Calibri" w:cs="Calibri"/>
              </w:rPr>
              <w:t>Meaningful encounters with Further Education Colleges?</w:t>
            </w:r>
          </w:p>
          <w:p w14:paraId="42D3C563" w14:textId="368DEAA7" w:rsidR="43EFB9B0" w:rsidRDefault="43EFB9B0" w:rsidP="43EFB9B0">
            <w:pPr>
              <w:rPr>
                <w:rFonts w:ascii="Calibri" w:eastAsia="Calibri" w:hAnsi="Calibri" w:cs="Calibri"/>
              </w:rPr>
            </w:pPr>
          </w:p>
        </w:tc>
        <w:tc>
          <w:tcPr>
            <w:tcW w:w="3376" w:type="dxa"/>
          </w:tcPr>
          <w:p w14:paraId="154ED389" w14:textId="6FBFFFFB" w:rsidR="43EFB9B0" w:rsidRDefault="43EFB9B0" w:rsidP="43EFB9B0"/>
        </w:tc>
        <w:tc>
          <w:tcPr>
            <w:tcW w:w="3691" w:type="dxa"/>
          </w:tcPr>
          <w:p w14:paraId="65462074" w14:textId="43E2762B" w:rsidR="43EFB9B0" w:rsidRDefault="43EFB9B0" w:rsidP="43EFB9B0"/>
        </w:tc>
        <w:tc>
          <w:tcPr>
            <w:tcW w:w="3609" w:type="dxa"/>
          </w:tcPr>
          <w:p w14:paraId="612B66F6" w14:textId="7E91758C" w:rsidR="43EFB9B0" w:rsidRDefault="43EFB9B0" w:rsidP="43EFB9B0"/>
        </w:tc>
      </w:tr>
      <w:tr w:rsidR="43EFB9B0" w14:paraId="2C67EB74" w14:textId="77777777" w:rsidTr="43EFB9B0">
        <w:tc>
          <w:tcPr>
            <w:tcW w:w="3375" w:type="dxa"/>
          </w:tcPr>
          <w:p w14:paraId="564CEA7C" w14:textId="339ACE9C" w:rsidR="43EFB9B0" w:rsidRDefault="43EFB9B0" w:rsidP="43EFB9B0">
            <w:r w:rsidRPr="43EFB9B0">
              <w:rPr>
                <w:rFonts w:ascii="Calibri" w:eastAsia="Calibri" w:hAnsi="Calibri" w:cs="Calibri"/>
              </w:rPr>
              <w:t>Meaningful encounters with Independent Training Providers?</w:t>
            </w:r>
          </w:p>
          <w:p w14:paraId="6EC90644" w14:textId="2BF3FFEB" w:rsidR="43EFB9B0" w:rsidRDefault="43EFB9B0" w:rsidP="43EFB9B0">
            <w:pPr>
              <w:rPr>
                <w:rFonts w:ascii="Calibri" w:eastAsia="Calibri" w:hAnsi="Calibri" w:cs="Calibri"/>
              </w:rPr>
            </w:pPr>
          </w:p>
        </w:tc>
        <w:tc>
          <w:tcPr>
            <w:tcW w:w="3376" w:type="dxa"/>
          </w:tcPr>
          <w:p w14:paraId="0FA5FB44" w14:textId="565E0D8A" w:rsidR="43EFB9B0" w:rsidRDefault="43EFB9B0" w:rsidP="43EFB9B0"/>
        </w:tc>
        <w:tc>
          <w:tcPr>
            <w:tcW w:w="3691" w:type="dxa"/>
          </w:tcPr>
          <w:p w14:paraId="3871850A" w14:textId="0B200243" w:rsidR="43EFB9B0" w:rsidRDefault="43EFB9B0" w:rsidP="43EFB9B0"/>
        </w:tc>
        <w:tc>
          <w:tcPr>
            <w:tcW w:w="3609" w:type="dxa"/>
          </w:tcPr>
          <w:p w14:paraId="7740F0FC" w14:textId="2F36A5B5" w:rsidR="43EFB9B0" w:rsidRDefault="43EFB9B0" w:rsidP="43EFB9B0"/>
        </w:tc>
      </w:tr>
      <w:tr w:rsidR="43EFB9B0" w14:paraId="0E443F39" w14:textId="77777777" w:rsidTr="43EFB9B0">
        <w:tc>
          <w:tcPr>
            <w:tcW w:w="3375" w:type="dxa"/>
          </w:tcPr>
          <w:p w14:paraId="015B1AEA" w14:textId="785E465E" w:rsidR="43EFB9B0" w:rsidRDefault="43EFB9B0" w:rsidP="43EFB9B0">
            <w:r w:rsidRPr="43EFB9B0">
              <w:rPr>
                <w:rFonts w:ascii="Calibri" w:eastAsia="Calibri" w:hAnsi="Calibri" w:cs="Calibri"/>
              </w:rPr>
              <w:t>Meaningful encounters with universities?</w:t>
            </w:r>
          </w:p>
          <w:p w14:paraId="61695E9B" w14:textId="5632F9D4" w:rsidR="43EFB9B0" w:rsidRDefault="43EFB9B0" w:rsidP="43EFB9B0">
            <w:pPr>
              <w:rPr>
                <w:rFonts w:ascii="Calibri" w:eastAsia="Calibri" w:hAnsi="Calibri" w:cs="Calibri"/>
              </w:rPr>
            </w:pPr>
          </w:p>
        </w:tc>
        <w:tc>
          <w:tcPr>
            <w:tcW w:w="3376" w:type="dxa"/>
          </w:tcPr>
          <w:p w14:paraId="3F6530AC" w14:textId="58FDB6D0" w:rsidR="43EFB9B0" w:rsidRDefault="43EFB9B0" w:rsidP="43EFB9B0"/>
        </w:tc>
        <w:tc>
          <w:tcPr>
            <w:tcW w:w="3691" w:type="dxa"/>
          </w:tcPr>
          <w:p w14:paraId="1F79BCA7" w14:textId="311A1976" w:rsidR="43EFB9B0" w:rsidRDefault="43EFB9B0" w:rsidP="43EFB9B0"/>
        </w:tc>
        <w:tc>
          <w:tcPr>
            <w:tcW w:w="3609" w:type="dxa"/>
          </w:tcPr>
          <w:p w14:paraId="4CBFAB96" w14:textId="69180126" w:rsidR="43EFB9B0" w:rsidRDefault="43EFB9B0" w:rsidP="43EFB9B0"/>
        </w:tc>
      </w:tr>
      <w:tr w:rsidR="43EFB9B0" w14:paraId="7C879ADA" w14:textId="77777777" w:rsidTr="43EFB9B0">
        <w:tc>
          <w:tcPr>
            <w:tcW w:w="3375" w:type="dxa"/>
          </w:tcPr>
          <w:p w14:paraId="29488856" w14:textId="0331CE6D" w:rsidR="43EFB9B0" w:rsidRDefault="43EFB9B0" w:rsidP="43EFB9B0">
            <w:r w:rsidRPr="43EFB9B0">
              <w:rPr>
                <w:rFonts w:ascii="Calibri" w:eastAsia="Calibri" w:hAnsi="Calibri" w:cs="Calibri"/>
              </w:rPr>
              <w:lastRenderedPageBreak/>
              <w:t xml:space="preserve">IF pupil numbers entered for Year 12 or 13: </w:t>
            </w:r>
          </w:p>
          <w:p w14:paraId="50767D5B" w14:textId="406E2C04" w:rsidR="43EFB9B0" w:rsidRDefault="43EFB9B0" w:rsidP="43EFB9B0">
            <w:r w:rsidRPr="43EFB9B0">
              <w:rPr>
                <w:rFonts w:ascii="Calibri" w:eastAsia="Calibri" w:hAnsi="Calibri" w:cs="Calibri"/>
              </w:rPr>
              <w:t>At least two visits to a university?</w:t>
            </w:r>
          </w:p>
          <w:p w14:paraId="773F516E" w14:textId="11C7B92D" w:rsidR="43EFB9B0" w:rsidRDefault="43EFB9B0" w:rsidP="43EFB9B0">
            <w:pPr>
              <w:rPr>
                <w:rFonts w:ascii="Calibri" w:eastAsia="Calibri" w:hAnsi="Calibri" w:cs="Calibri"/>
              </w:rPr>
            </w:pPr>
          </w:p>
        </w:tc>
        <w:tc>
          <w:tcPr>
            <w:tcW w:w="3376" w:type="dxa"/>
          </w:tcPr>
          <w:p w14:paraId="08D02094" w14:textId="7F65CB53" w:rsidR="43EFB9B0" w:rsidRDefault="43EFB9B0" w:rsidP="43EFB9B0"/>
        </w:tc>
        <w:tc>
          <w:tcPr>
            <w:tcW w:w="3691" w:type="dxa"/>
          </w:tcPr>
          <w:p w14:paraId="273A7ECA" w14:textId="576CD09A" w:rsidR="43EFB9B0" w:rsidRDefault="43EFB9B0" w:rsidP="43EFB9B0"/>
        </w:tc>
        <w:tc>
          <w:tcPr>
            <w:tcW w:w="3609" w:type="dxa"/>
          </w:tcPr>
          <w:p w14:paraId="7D77358A" w14:textId="55A5B88F" w:rsidR="43EFB9B0" w:rsidRDefault="43EFB9B0" w:rsidP="43EFB9B0"/>
        </w:tc>
      </w:tr>
    </w:tbl>
    <w:p w14:paraId="3B2BEED8" w14:textId="587212C4" w:rsidR="43EFB9B0" w:rsidRDefault="43EFB9B0" w:rsidP="43EFB9B0">
      <w:pPr>
        <w:rPr>
          <w:rFonts w:ascii="Calibri" w:eastAsia="Calibri" w:hAnsi="Calibri" w:cs="Calibri"/>
        </w:rPr>
      </w:pPr>
    </w:p>
    <w:p w14:paraId="681139FD" w14:textId="0B2FB4DA" w:rsidR="43EFB9B0" w:rsidRDefault="43EFB9B0" w:rsidP="43EFB9B0">
      <w:pPr>
        <w:rPr>
          <w:rFonts w:ascii="Calibri" w:eastAsia="Calibri" w:hAnsi="Calibri" w:cs="Calibri"/>
        </w:rPr>
      </w:pPr>
    </w:p>
    <w:p w14:paraId="3E6383C5" w14:textId="64260721" w:rsidR="43EFB9B0" w:rsidRDefault="43EFB9B0" w:rsidP="43EFB9B0">
      <w:pPr>
        <w:rPr>
          <w:rFonts w:ascii="Calibri" w:eastAsia="Calibri" w:hAnsi="Calibri" w:cs="Calibri"/>
        </w:rPr>
      </w:pPr>
    </w:p>
    <w:p w14:paraId="751FB631" w14:textId="13BEE551" w:rsidR="43EFB9B0" w:rsidRDefault="43EFB9B0" w:rsidP="43EFB9B0">
      <w:pPr>
        <w:rPr>
          <w:rFonts w:ascii="Calibri" w:eastAsia="Calibri" w:hAnsi="Calibri" w:cs="Calibri"/>
          <w:b/>
          <w:bCs/>
        </w:rPr>
      </w:pPr>
      <w:r w:rsidRPr="43EFB9B0">
        <w:rPr>
          <w:rFonts w:ascii="Calibri" w:eastAsia="Calibri" w:hAnsi="Calibri" w:cs="Calibri"/>
          <w:b/>
          <w:bCs/>
        </w:rPr>
        <w:t>Benchmark 8 – Personal guidance</w:t>
      </w:r>
    </w:p>
    <w:p w14:paraId="60D540AA" w14:textId="4E826B26" w:rsidR="43EFB9B0" w:rsidRDefault="43EFB9B0" w:rsidP="43EFB9B0">
      <w:r w:rsidRPr="43EFB9B0">
        <w:rPr>
          <w:rFonts w:ascii="Calibri" w:eastAsia="Calibri" w:hAnsi="Calibri" w:cs="Calibri"/>
        </w:rPr>
        <w:t>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They should be expected for all students but should be timed to meet their individual needs.</w:t>
      </w:r>
    </w:p>
    <w:tbl>
      <w:tblPr>
        <w:tblStyle w:val="TableGrid"/>
        <w:tblW w:w="0" w:type="auto"/>
        <w:tblLook w:val="06A0" w:firstRow="1" w:lastRow="0" w:firstColumn="1" w:lastColumn="0" w:noHBand="1" w:noVBand="1"/>
      </w:tblPr>
      <w:tblGrid>
        <w:gridCol w:w="3351"/>
        <w:gridCol w:w="3352"/>
        <w:gridCol w:w="3663"/>
        <w:gridCol w:w="3582"/>
      </w:tblGrid>
      <w:tr w:rsidR="43EFB9B0" w14:paraId="084C94ED" w14:textId="77777777" w:rsidTr="43EFB9B0">
        <w:tc>
          <w:tcPr>
            <w:tcW w:w="3375" w:type="dxa"/>
          </w:tcPr>
          <w:p w14:paraId="7A9CD42E" w14:textId="3111E2D7" w:rsidR="43EFB9B0" w:rsidRDefault="43EFB9B0" w:rsidP="43EFB9B0">
            <w:r>
              <w:t>Criteria</w:t>
            </w:r>
          </w:p>
        </w:tc>
        <w:tc>
          <w:tcPr>
            <w:tcW w:w="3376" w:type="dxa"/>
          </w:tcPr>
          <w:p w14:paraId="7546FB66" w14:textId="185167D9" w:rsidR="43EFB9B0" w:rsidRDefault="43EFB9B0" w:rsidP="43EFB9B0">
            <w:r>
              <w:t>Practice identified</w:t>
            </w:r>
          </w:p>
        </w:tc>
        <w:tc>
          <w:tcPr>
            <w:tcW w:w="3691" w:type="dxa"/>
          </w:tcPr>
          <w:p w14:paraId="6F5CDA64" w14:textId="262EAF1C" w:rsidR="43EFB9B0" w:rsidRDefault="43EFB9B0" w:rsidP="43EFB9B0">
            <w:r>
              <w:t>Evidence</w:t>
            </w:r>
          </w:p>
        </w:tc>
        <w:tc>
          <w:tcPr>
            <w:tcW w:w="3609" w:type="dxa"/>
          </w:tcPr>
          <w:p w14:paraId="0254A055" w14:textId="706A2211" w:rsidR="43EFB9B0" w:rsidRDefault="43EFB9B0" w:rsidP="43EFB9B0">
            <w:r>
              <w:t>Actions Identified</w:t>
            </w:r>
          </w:p>
        </w:tc>
      </w:tr>
      <w:tr w:rsidR="43EFB9B0" w14:paraId="2E4A5BCF" w14:textId="77777777" w:rsidTr="43EFB9B0">
        <w:tc>
          <w:tcPr>
            <w:tcW w:w="3375" w:type="dxa"/>
          </w:tcPr>
          <w:p w14:paraId="4781BF0A" w14:textId="02ABA1F0" w:rsidR="43EFB9B0" w:rsidRDefault="43EFB9B0" w:rsidP="43EFB9B0">
            <w:r w:rsidRPr="43EFB9B0">
              <w:rPr>
                <w:rFonts w:ascii="Calibri" w:eastAsia="Calibri" w:hAnsi="Calibri" w:cs="Calibri"/>
              </w:rPr>
              <w:t>8.1 What proportion of students have had an interview with a qualified careers adviser by the end of Year 11?</w:t>
            </w:r>
          </w:p>
          <w:p w14:paraId="342AFE3F" w14:textId="32C0DBC2" w:rsidR="43EFB9B0" w:rsidRDefault="43EFB9B0" w:rsidP="43EFB9B0">
            <w:pPr>
              <w:rPr>
                <w:rFonts w:ascii="Calibri" w:eastAsia="Calibri" w:hAnsi="Calibri" w:cs="Calibri"/>
              </w:rPr>
            </w:pPr>
          </w:p>
        </w:tc>
        <w:tc>
          <w:tcPr>
            <w:tcW w:w="3376" w:type="dxa"/>
          </w:tcPr>
          <w:p w14:paraId="34DE78B0" w14:textId="4000564E" w:rsidR="43EFB9B0" w:rsidRDefault="43EFB9B0" w:rsidP="43EFB9B0"/>
        </w:tc>
        <w:tc>
          <w:tcPr>
            <w:tcW w:w="3691" w:type="dxa"/>
          </w:tcPr>
          <w:p w14:paraId="1587C328" w14:textId="4000564E" w:rsidR="43EFB9B0" w:rsidRDefault="43EFB9B0" w:rsidP="43EFB9B0"/>
        </w:tc>
        <w:tc>
          <w:tcPr>
            <w:tcW w:w="3609" w:type="dxa"/>
          </w:tcPr>
          <w:p w14:paraId="050C562A" w14:textId="4000564E" w:rsidR="43EFB9B0" w:rsidRDefault="43EFB9B0" w:rsidP="43EFB9B0"/>
        </w:tc>
      </w:tr>
      <w:tr w:rsidR="43EFB9B0" w14:paraId="355348B7" w14:textId="77777777" w:rsidTr="43EFB9B0">
        <w:tc>
          <w:tcPr>
            <w:tcW w:w="3375" w:type="dxa"/>
          </w:tcPr>
          <w:p w14:paraId="48F6FA3B" w14:textId="0482C489" w:rsidR="43EFB9B0" w:rsidRDefault="43EFB9B0" w:rsidP="43EFB9B0">
            <w:r w:rsidRPr="43EFB9B0">
              <w:rPr>
                <w:rFonts w:ascii="Calibri" w:eastAsia="Calibri" w:hAnsi="Calibri" w:cs="Calibri"/>
              </w:rPr>
              <w:t>8.2 What proportion of students have had at least two interviews with a qualified careers adviser by the end of Year 13?</w:t>
            </w:r>
          </w:p>
          <w:p w14:paraId="41531FEC" w14:textId="08645382" w:rsidR="43EFB9B0" w:rsidRDefault="43EFB9B0" w:rsidP="43EFB9B0">
            <w:pPr>
              <w:rPr>
                <w:rFonts w:ascii="Calibri" w:eastAsia="Calibri" w:hAnsi="Calibri" w:cs="Calibri"/>
              </w:rPr>
            </w:pPr>
          </w:p>
        </w:tc>
        <w:tc>
          <w:tcPr>
            <w:tcW w:w="3376" w:type="dxa"/>
          </w:tcPr>
          <w:p w14:paraId="3D828B0C" w14:textId="4000564E" w:rsidR="43EFB9B0" w:rsidRDefault="43EFB9B0" w:rsidP="43EFB9B0"/>
        </w:tc>
        <w:tc>
          <w:tcPr>
            <w:tcW w:w="3691" w:type="dxa"/>
          </w:tcPr>
          <w:p w14:paraId="3205A952" w14:textId="4000564E" w:rsidR="43EFB9B0" w:rsidRDefault="43EFB9B0" w:rsidP="43EFB9B0"/>
        </w:tc>
        <w:tc>
          <w:tcPr>
            <w:tcW w:w="3609" w:type="dxa"/>
          </w:tcPr>
          <w:p w14:paraId="65D90B00" w14:textId="4000564E" w:rsidR="43EFB9B0" w:rsidRDefault="43EFB9B0" w:rsidP="43EFB9B0"/>
        </w:tc>
      </w:tr>
    </w:tbl>
    <w:p w14:paraId="3956742B" w14:textId="2148BEBE" w:rsidR="43EFB9B0" w:rsidRDefault="43EFB9B0" w:rsidP="43EFB9B0">
      <w:pPr>
        <w:rPr>
          <w:rFonts w:ascii="Calibri" w:eastAsia="Calibri" w:hAnsi="Calibri" w:cs="Calibri"/>
        </w:rPr>
      </w:pPr>
    </w:p>
    <w:p w14:paraId="36484F35" w14:textId="3FB58A24" w:rsidR="43EFB9B0" w:rsidRDefault="43EFB9B0" w:rsidP="43EFB9B0">
      <w:pPr>
        <w:rPr>
          <w:rFonts w:ascii="Calibri" w:eastAsia="Calibri" w:hAnsi="Calibri" w:cs="Calibri"/>
        </w:rPr>
      </w:pPr>
    </w:p>
    <w:p w14:paraId="5F7B3411" w14:textId="2C62EF64" w:rsidR="43EFB9B0" w:rsidRDefault="43EFB9B0" w:rsidP="43EFB9B0">
      <w:pPr>
        <w:rPr>
          <w:rFonts w:ascii="Calibri" w:eastAsia="Calibri" w:hAnsi="Calibri" w:cs="Calibri"/>
        </w:rPr>
      </w:pPr>
    </w:p>
    <w:sectPr w:rsidR="43EFB9B0">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7CBC"/>
    <w:multiLevelType w:val="hybridMultilevel"/>
    <w:tmpl w:val="278A4F38"/>
    <w:lvl w:ilvl="0" w:tplc="7E8665B6">
      <w:start w:val="1"/>
      <w:numFmt w:val="decimal"/>
      <w:lvlText w:val="%1."/>
      <w:lvlJc w:val="left"/>
      <w:pPr>
        <w:ind w:left="720" w:hanging="360"/>
      </w:pPr>
    </w:lvl>
    <w:lvl w:ilvl="1" w:tplc="83802BB0">
      <w:start w:val="1"/>
      <w:numFmt w:val="lowerLetter"/>
      <w:lvlText w:val="%2."/>
      <w:lvlJc w:val="left"/>
      <w:pPr>
        <w:ind w:left="1440" w:hanging="360"/>
      </w:pPr>
    </w:lvl>
    <w:lvl w:ilvl="2" w:tplc="5C746238">
      <w:start w:val="1"/>
      <w:numFmt w:val="lowerRoman"/>
      <w:lvlText w:val="%3."/>
      <w:lvlJc w:val="right"/>
      <w:pPr>
        <w:ind w:left="2160" w:hanging="180"/>
      </w:pPr>
    </w:lvl>
    <w:lvl w:ilvl="3" w:tplc="5912672A">
      <w:start w:val="1"/>
      <w:numFmt w:val="decimal"/>
      <w:lvlText w:val="%4."/>
      <w:lvlJc w:val="left"/>
      <w:pPr>
        <w:ind w:left="2880" w:hanging="360"/>
      </w:pPr>
    </w:lvl>
    <w:lvl w:ilvl="4" w:tplc="197281C4">
      <w:start w:val="1"/>
      <w:numFmt w:val="lowerLetter"/>
      <w:lvlText w:val="%5."/>
      <w:lvlJc w:val="left"/>
      <w:pPr>
        <w:ind w:left="3600" w:hanging="360"/>
      </w:pPr>
    </w:lvl>
    <w:lvl w:ilvl="5" w:tplc="D3CCAF28">
      <w:start w:val="1"/>
      <w:numFmt w:val="lowerRoman"/>
      <w:lvlText w:val="%6."/>
      <w:lvlJc w:val="right"/>
      <w:pPr>
        <w:ind w:left="4320" w:hanging="180"/>
      </w:pPr>
    </w:lvl>
    <w:lvl w:ilvl="6" w:tplc="2F7C2B3E">
      <w:start w:val="1"/>
      <w:numFmt w:val="decimal"/>
      <w:lvlText w:val="%7."/>
      <w:lvlJc w:val="left"/>
      <w:pPr>
        <w:ind w:left="5040" w:hanging="360"/>
      </w:pPr>
    </w:lvl>
    <w:lvl w:ilvl="7" w:tplc="60AACB88">
      <w:start w:val="1"/>
      <w:numFmt w:val="lowerLetter"/>
      <w:lvlText w:val="%8."/>
      <w:lvlJc w:val="left"/>
      <w:pPr>
        <w:ind w:left="5760" w:hanging="360"/>
      </w:pPr>
    </w:lvl>
    <w:lvl w:ilvl="8" w:tplc="DB90A3A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524BD3"/>
    <w:rsid w:val="005B34B4"/>
    <w:rsid w:val="009937AB"/>
    <w:rsid w:val="16EBD0CB"/>
    <w:rsid w:val="43EFB9B0"/>
    <w:rsid w:val="4D524BD3"/>
    <w:rsid w:val="6B38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4BD3"/>
  <w15:chartTrackingRefBased/>
  <w15:docId w15:val="{0EEB8D31-DDBC-4C0A-BEB8-DA69F8D2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29D808C71BA49B84B7DB448D8DFA7" ma:contentTypeVersion="10" ma:contentTypeDescription="Create a new document." ma:contentTypeScope="" ma:versionID="d444d95dc81db2b14b5c6bb7903726a3">
  <xsd:schema xmlns:xsd="http://www.w3.org/2001/XMLSchema" xmlns:xs="http://www.w3.org/2001/XMLSchema" xmlns:p="http://schemas.microsoft.com/office/2006/metadata/properties" xmlns:ns2="34398a40-7191-4227-bcad-9bfd48522112" xmlns:ns3="b5887517-e2cc-4df3-b455-66c8cd86780e" targetNamespace="http://schemas.microsoft.com/office/2006/metadata/properties" ma:root="true" ma:fieldsID="c87db79ff2006938364e9a23616352a3" ns2:_="" ns3:_="">
    <xsd:import namespace="34398a40-7191-4227-bcad-9bfd48522112"/>
    <xsd:import namespace="b5887517-e2cc-4df3-b455-66c8cd8678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98a40-7191-4227-bcad-9bfd48522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887517-e2cc-4df3-b455-66c8cd8678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C98B0-D865-4565-B248-AEF4318C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98a40-7191-4227-bcad-9bfd48522112"/>
    <ds:schemaRef ds:uri="b5887517-e2cc-4df3-b455-66c8cd86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E7906-ABB7-4C44-92CA-4A1643AAF096}">
  <ds:schemaRefs>
    <ds:schemaRef ds:uri="b5887517-e2cc-4df3-b455-66c8cd86780e"/>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34398a40-7191-4227-bcad-9bfd48522112"/>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0BEA8AD-2AFE-4F9B-B5DC-7052EE34B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Vaughan</dc:creator>
  <cp:keywords/>
  <dc:description/>
  <cp:lastModifiedBy>Gareth Dace</cp:lastModifiedBy>
  <cp:revision>2</cp:revision>
  <dcterms:created xsi:type="dcterms:W3CDTF">2022-07-04T07:30:00Z</dcterms:created>
  <dcterms:modified xsi:type="dcterms:W3CDTF">2022-07-04T07:30:00Z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0x01010031B29D808C71BA49B84B7DB448D8DFA7</vt:lpwstr>
  </property>
</Properties>
</file>