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10" w:rsidRDefault="00E82010" w:rsidP="009C0561">
      <w:pPr>
        <w:pStyle w:val="Default"/>
        <w:rPr>
          <w:rFonts w:asciiTheme="minorHAnsi" w:hAnsiTheme="minorHAnsi" w:cstheme="minorHAnsi"/>
          <w:b/>
          <w:bCs/>
          <w:sz w:val="28"/>
          <w:szCs w:val="28"/>
        </w:rPr>
      </w:pPr>
    </w:p>
    <w:p w:rsidR="00E82010" w:rsidRDefault="00E82010" w:rsidP="009C0561">
      <w:pPr>
        <w:pStyle w:val="Default"/>
        <w:rPr>
          <w:rFonts w:asciiTheme="minorHAnsi" w:hAnsiTheme="minorHAnsi" w:cstheme="minorHAnsi"/>
          <w:b/>
          <w:bCs/>
          <w:sz w:val="28"/>
          <w:szCs w:val="28"/>
        </w:rPr>
      </w:pPr>
    </w:p>
    <w:p w:rsidR="009C0561" w:rsidRPr="001363F7" w:rsidRDefault="009C0561" w:rsidP="009C0561">
      <w:pPr>
        <w:pStyle w:val="Default"/>
        <w:rPr>
          <w:rFonts w:asciiTheme="minorHAnsi" w:hAnsiTheme="minorHAnsi" w:cstheme="minorHAnsi"/>
          <w:b/>
          <w:sz w:val="28"/>
          <w:szCs w:val="28"/>
        </w:rPr>
      </w:pPr>
      <w:r w:rsidRPr="001363F7">
        <w:rPr>
          <w:rFonts w:asciiTheme="minorHAnsi" w:hAnsiTheme="minorHAnsi" w:cstheme="minorHAnsi"/>
          <w:b/>
          <w:bCs/>
          <w:sz w:val="28"/>
          <w:szCs w:val="28"/>
        </w:rPr>
        <w:t>Making the most of HOP</w:t>
      </w:r>
      <w:r w:rsidRPr="001363F7">
        <w:rPr>
          <w:rFonts w:asciiTheme="minorHAnsi" w:hAnsiTheme="minorHAnsi" w:cstheme="minorHAnsi"/>
          <w:b/>
          <w:sz w:val="28"/>
          <w:szCs w:val="28"/>
        </w:rPr>
        <w:t xml:space="preserve"> – An </w:t>
      </w:r>
      <w:r w:rsidRPr="001363F7">
        <w:rPr>
          <w:rFonts w:asciiTheme="minorHAnsi" w:hAnsiTheme="minorHAnsi" w:cstheme="minorHAnsi"/>
          <w:b/>
          <w:color w:val="auto"/>
          <w:sz w:val="28"/>
          <w:szCs w:val="28"/>
        </w:rPr>
        <w:t xml:space="preserve">introduction for teachers </w:t>
      </w:r>
    </w:p>
    <w:p w:rsidR="009C0561" w:rsidRPr="002414BF" w:rsidRDefault="009C0561" w:rsidP="009C0561">
      <w:pPr>
        <w:pStyle w:val="NoSpacing"/>
        <w:rPr>
          <w:rFonts w:asciiTheme="minorHAnsi" w:hAnsiTheme="minorHAnsi" w:cstheme="minorHAnsi"/>
          <w:sz w:val="16"/>
          <w:szCs w:val="16"/>
        </w:rPr>
      </w:pPr>
    </w:p>
    <w:p w:rsidR="009C0561" w:rsidRPr="00722679" w:rsidRDefault="009C0561" w:rsidP="009C0561">
      <w:pPr>
        <w:pStyle w:val="NoSpacing"/>
        <w:jc w:val="both"/>
        <w:rPr>
          <w:rFonts w:asciiTheme="minorHAnsi" w:hAnsiTheme="minorHAnsi" w:cstheme="minorHAnsi"/>
          <w:b/>
          <w:u w:val="single"/>
        </w:rPr>
      </w:pPr>
      <w:r w:rsidRPr="00722679">
        <w:rPr>
          <w:rFonts w:asciiTheme="minorHAnsi" w:hAnsiTheme="minorHAnsi" w:cstheme="minorHAnsi"/>
          <w:b/>
          <w:u w:val="single"/>
        </w:rPr>
        <w:t>What is HOP?</w:t>
      </w:r>
    </w:p>
    <w:p w:rsidR="009C0561" w:rsidRPr="00722679" w:rsidRDefault="009C0561" w:rsidP="009C0561">
      <w:pPr>
        <w:pStyle w:val="NoSpacing"/>
        <w:jc w:val="both"/>
        <w:rPr>
          <w:rFonts w:asciiTheme="minorHAnsi" w:hAnsiTheme="minorHAnsi" w:cstheme="minorHAnsi"/>
        </w:rPr>
      </w:pPr>
    </w:p>
    <w:p w:rsidR="009C0561" w:rsidRPr="00722679" w:rsidRDefault="009C0561" w:rsidP="009C0561">
      <w:pPr>
        <w:pStyle w:val="NoSpacing"/>
        <w:jc w:val="both"/>
        <w:rPr>
          <w:rFonts w:asciiTheme="minorHAnsi" w:hAnsiTheme="minorHAnsi" w:cstheme="minorHAnsi"/>
        </w:rPr>
      </w:pPr>
      <w:r w:rsidRPr="00722679">
        <w:rPr>
          <w:rFonts w:asciiTheme="minorHAnsi" w:hAnsiTheme="minorHAnsi" w:cstheme="minorHAnsi"/>
        </w:rPr>
        <w:t xml:space="preserve">HOP is the ‘Hertfordshire Opportunities Portal', a one-stop shop for young people to </w:t>
      </w:r>
      <w:r w:rsidRPr="00722679">
        <w:rPr>
          <w:rFonts w:asciiTheme="minorHAnsi" w:hAnsiTheme="minorHAnsi" w:cstheme="minorHAnsi"/>
          <w:shd w:val="clear" w:color="auto" w:fill="FFFFFF"/>
        </w:rPr>
        <w:t xml:space="preserve">access advice and guidance on career path options, employment opportunities, apprenticeships, and work experience opportunities in Hertfordshire. </w:t>
      </w:r>
    </w:p>
    <w:p w:rsidR="009C0561" w:rsidRPr="00722679" w:rsidRDefault="009C0561" w:rsidP="009C0561">
      <w:pPr>
        <w:pStyle w:val="Default"/>
        <w:jc w:val="both"/>
        <w:rPr>
          <w:rFonts w:asciiTheme="minorHAnsi" w:hAnsiTheme="minorHAnsi" w:cstheme="minorHAnsi"/>
          <w:color w:val="auto"/>
          <w:sz w:val="22"/>
          <w:szCs w:val="22"/>
        </w:rPr>
      </w:pPr>
    </w:p>
    <w:p w:rsidR="009C0561" w:rsidRPr="00722679" w:rsidRDefault="009C0561" w:rsidP="009C0561">
      <w:pPr>
        <w:pStyle w:val="NoSpacing"/>
        <w:jc w:val="both"/>
        <w:rPr>
          <w:rFonts w:asciiTheme="minorHAnsi" w:hAnsiTheme="minorHAnsi" w:cstheme="minorHAnsi"/>
        </w:rPr>
      </w:pPr>
      <w:r w:rsidRPr="00722679">
        <w:rPr>
          <w:rFonts w:asciiTheme="minorHAnsi" w:hAnsiTheme="minorHAnsi" w:cstheme="minorHAnsi"/>
        </w:rPr>
        <w:t>A variety of </w:t>
      </w:r>
      <w:r w:rsidRPr="00722679">
        <w:rPr>
          <w:rStyle w:val="Strong"/>
          <w:rFonts w:asciiTheme="minorHAnsi" w:hAnsiTheme="minorHAnsi" w:cstheme="minorHAnsi"/>
        </w:rPr>
        <w:t>free lesson guides and resources</w:t>
      </w:r>
      <w:r w:rsidRPr="00722679">
        <w:rPr>
          <w:rFonts w:asciiTheme="minorHAnsi" w:hAnsiTheme="minorHAnsi" w:cstheme="minorHAnsi"/>
        </w:rPr>
        <w:t> that can be used with ‘Hopinto’ are available via the Hertfordshire Local Enterprise Partnership (LEP) website, download the plans here (add link). Schools, colleges and any other providers who support young peo</w:t>
      </w:r>
      <w:r>
        <w:rPr>
          <w:rFonts w:asciiTheme="minorHAnsi" w:hAnsiTheme="minorHAnsi" w:cstheme="minorHAnsi"/>
        </w:rPr>
        <w:t>ple can access these resources, and the</w:t>
      </w:r>
      <w:r w:rsidRPr="00722679">
        <w:rPr>
          <w:rFonts w:asciiTheme="minorHAnsi" w:hAnsiTheme="minorHAnsi" w:cstheme="minorHAnsi"/>
        </w:rPr>
        <w:t xml:space="preserve"> lesson guides provide opportunities for young people to discover the range of local sectors wi</w:t>
      </w:r>
      <w:r>
        <w:rPr>
          <w:rFonts w:asciiTheme="minorHAnsi" w:hAnsiTheme="minorHAnsi" w:cstheme="minorHAnsi"/>
        </w:rPr>
        <w:t>th opportunities</w:t>
      </w:r>
      <w:r w:rsidRPr="00722679">
        <w:rPr>
          <w:rFonts w:asciiTheme="minorHAnsi" w:hAnsiTheme="minorHAnsi" w:cstheme="minorHAnsi"/>
        </w:rPr>
        <w:t xml:space="preserve"> and more information about</w:t>
      </w:r>
      <w:r>
        <w:rPr>
          <w:rFonts w:asciiTheme="minorHAnsi" w:hAnsiTheme="minorHAnsi" w:cstheme="minorHAnsi"/>
        </w:rPr>
        <w:t xml:space="preserve"> careers! </w:t>
      </w:r>
    </w:p>
    <w:p w:rsidR="009C0561" w:rsidRPr="00722679" w:rsidRDefault="009C0561" w:rsidP="009C0561">
      <w:pPr>
        <w:pStyle w:val="NoSpacing"/>
        <w:rPr>
          <w:rFonts w:asciiTheme="minorHAnsi" w:hAnsiTheme="minorHAnsi" w:cstheme="minorHAnsi"/>
        </w:rPr>
      </w:pPr>
      <w:bookmarkStart w:id="0" w:name="_GoBack"/>
      <w:bookmarkEnd w:id="0"/>
    </w:p>
    <w:p w:rsidR="009C0561" w:rsidRPr="00722679" w:rsidRDefault="009C0561" w:rsidP="009C0561">
      <w:pPr>
        <w:pStyle w:val="NoSpacing"/>
        <w:jc w:val="both"/>
        <w:rPr>
          <w:rFonts w:asciiTheme="minorHAnsi" w:hAnsiTheme="minorHAnsi" w:cstheme="minorHAnsi"/>
          <w:b/>
          <w:u w:val="single"/>
        </w:rPr>
      </w:pPr>
      <w:r w:rsidRPr="00722679">
        <w:rPr>
          <w:rFonts w:asciiTheme="minorHAnsi" w:hAnsiTheme="minorHAnsi" w:cstheme="minorHAnsi"/>
          <w:b/>
          <w:u w:val="single"/>
        </w:rPr>
        <w:t>How can HOP help teachers in secondary schools?</w:t>
      </w:r>
    </w:p>
    <w:p w:rsidR="009C0561" w:rsidRPr="00722679" w:rsidRDefault="009C0561" w:rsidP="009C0561">
      <w:pPr>
        <w:pStyle w:val="NoSpacing"/>
        <w:jc w:val="both"/>
        <w:rPr>
          <w:rFonts w:asciiTheme="minorHAnsi" w:hAnsiTheme="minorHAnsi" w:cstheme="minorHAnsi"/>
        </w:rPr>
      </w:pPr>
    </w:p>
    <w:p w:rsidR="009C0561" w:rsidRPr="00722679" w:rsidRDefault="009C0561" w:rsidP="009C0561">
      <w:pPr>
        <w:pStyle w:val="NoSpacing"/>
        <w:jc w:val="both"/>
        <w:rPr>
          <w:rFonts w:asciiTheme="minorHAnsi" w:hAnsiTheme="minorHAnsi" w:cstheme="minorHAnsi"/>
        </w:rPr>
      </w:pPr>
      <w:r w:rsidRPr="00722679">
        <w:rPr>
          <w:rFonts w:asciiTheme="minorHAnsi" w:eastAsia="Times New Roman" w:hAnsiTheme="minorHAnsi" w:cstheme="minorHAnsi"/>
          <w:lang w:eastAsia="en-GB"/>
        </w:rPr>
        <w:t>School and education providers in Hertfordshire are required to fulfil their statutory duty to deliver high quality and impartial careers education, information, advice and guidance.</w:t>
      </w:r>
      <w:r>
        <w:rPr>
          <w:rFonts w:asciiTheme="minorHAnsi" w:eastAsia="Times New Roman" w:hAnsiTheme="minorHAnsi" w:cstheme="minorHAnsi"/>
          <w:lang w:eastAsia="en-GB"/>
        </w:rPr>
        <w:t xml:space="preserve"> </w:t>
      </w:r>
      <w:r w:rsidRPr="00722679">
        <w:rPr>
          <w:rFonts w:asciiTheme="minorHAnsi" w:hAnsiTheme="minorHAnsi" w:cstheme="minorHAnsi"/>
        </w:rPr>
        <w:t>With teachers and careers advisers involved in supporting students to make informed decisions on their post-16 and post-18 career pathways, HOP is the go-to portal for students in Hertfordshire.</w:t>
      </w:r>
      <w:r>
        <w:rPr>
          <w:rFonts w:asciiTheme="minorHAnsi" w:hAnsiTheme="minorHAnsi" w:cstheme="minorHAnsi"/>
        </w:rPr>
        <w:t xml:space="preserve"> </w:t>
      </w:r>
    </w:p>
    <w:p w:rsidR="009C0561" w:rsidRPr="00722679" w:rsidRDefault="009C0561" w:rsidP="009C0561">
      <w:pPr>
        <w:pStyle w:val="NoSpacing"/>
        <w:rPr>
          <w:rFonts w:asciiTheme="minorHAnsi" w:hAnsiTheme="minorHAnsi" w:cstheme="minorHAnsi"/>
        </w:rPr>
      </w:pPr>
    </w:p>
    <w:p w:rsidR="009C0561" w:rsidRPr="00722679" w:rsidRDefault="009C0561" w:rsidP="009C0561">
      <w:pPr>
        <w:pStyle w:val="NoSpacing"/>
        <w:jc w:val="both"/>
        <w:rPr>
          <w:rFonts w:asciiTheme="minorHAnsi" w:hAnsiTheme="minorHAnsi" w:cstheme="minorHAnsi"/>
        </w:rPr>
      </w:pPr>
      <w:r>
        <w:rPr>
          <w:rFonts w:asciiTheme="minorHAnsi" w:hAnsiTheme="minorHAnsi" w:cstheme="minorHAnsi"/>
        </w:rPr>
        <w:t xml:space="preserve">We have devised some </w:t>
      </w:r>
      <w:r w:rsidRPr="00722679">
        <w:rPr>
          <w:rFonts w:asciiTheme="minorHAnsi" w:hAnsiTheme="minorHAnsi" w:cstheme="minorHAnsi"/>
        </w:rPr>
        <w:t xml:space="preserve">lesson guides to help teachers meet the identified 8 </w:t>
      </w:r>
      <w:r>
        <w:rPr>
          <w:rFonts w:asciiTheme="minorHAnsi" w:hAnsiTheme="minorHAnsi" w:cstheme="minorHAnsi"/>
        </w:rPr>
        <w:t xml:space="preserve">Gatsby </w:t>
      </w:r>
      <w:r w:rsidRPr="00722679">
        <w:rPr>
          <w:rFonts w:asciiTheme="minorHAnsi" w:hAnsiTheme="minorHAnsi" w:cstheme="minorHAnsi"/>
        </w:rPr>
        <w:t xml:space="preserve">benchmarks that are the core dimensions of good careers and enterprise provision in schools. </w:t>
      </w:r>
      <w:r w:rsidRPr="00722679">
        <w:rPr>
          <w:rFonts w:asciiTheme="minorHAnsi" w:eastAsia="Times New Roman" w:hAnsiTheme="minorHAnsi" w:cstheme="minorHAnsi"/>
          <w:lang w:eastAsia="en-GB"/>
        </w:rPr>
        <w:t>The</w:t>
      </w:r>
      <w:r>
        <w:rPr>
          <w:rFonts w:asciiTheme="minorHAnsi" w:eastAsia="Times New Roman" w:hAnsiTheme="minorHAnsi" w:cstheme="minorHAnsi"/>
          <w:lang w:eastAsia="en-GB"/>
        </w:rPr>
        <w:t>y</w:t>
      </w:r>
      <w:r w:rsidRPr="00722679">
        <w:rPr>
          <w:rFonts w:asciiTheme="minorHAnsi" w:eastAsia="Times New Roman" w:hAnsiTheme="minorHAnsi" w:cstheme="minorHAnsi"/>
          <w:lang w:eastAsia="en-GB"/>
        </w:rPr>
        <w:t xml:space="preserve"> have been designed t</w:t>
      </w:r>
      <w:r>
        <w:rPr>
          <w:rFonts w:asciiTheme="minorHAnsi" w:eastAsia="Times New Roman" w:hAnsiTheme="minorHAnsi" w:cstheme="minorHAnsi"/>
          <w:lang w:eastAsia="en-GB"/>
        </w:rPr>
        <w:t xml:space="preserve">o be delivered by teachers that do not have careers guidance experience, and </w:t>
      </w:r>
      <w:r w:rsidRPr="00722679">
        <w:rPr>
          <w:rFonts w:asciiTheme="minorHAnsi" w:hAnsiTheme="minorHAnsi" w:cstheme="minorHAnsi"/>
        </w:rPr>
        <w:t xml:space="preserve">can be used in careers and pastoral lessons, or by the student/teacher as an ongoing planning exercise focusing on </w:t>
      </w:r>
      <w:r>
        <w:rPr>
          <w:rFonts w:asciiTheme="minorHAnsi" w:hAnsiTheme="minorHAnsi" w:cstheme="minorHAnsi"/>
        </w:rPr>
        <w:t xml:space="preserve">career development. </w:t>
      </w:r>
    </w:p>
    <w:p w:rsidR="009C0561" w:rsidRPr="00722679" w:rsidRDefault="009C0561" w:rsidP="009C0561">
      <w:pPr>
        <w:pStyle w:val="NoSpacing"/>
        <w:rPr>
          <w:rFonts w:asciiTheme="minorHAnsi" w:hAnsiTheme="minorHAnsi" w:cstheme="minorHAnsi"/>
        </w:rPr>
      </w:pPr>
    </w:p>
    <w:p w:rsidR="009C0561" w:rsidRPr="00722679" w:rsidRDefault="009C0561" w:rsidP="009C0561">
      <w:pPr>
        <w:pStyle w:val="NoSpacing"/>
        <w:rPr>
          <w:rFonts w:asciiTheme="minorHAnsi" w:hAnsiTheme="minorHAnsi" w:cstheme="minorHAnsi"/>
          <w:b/>
          <w:u w:val="single"/>
        </w:rPr>
      </w:pPr>
      <w:r w:rsidRPr="00722679">
        <w:rPr>
          <w:rFonts w:asciiTheme="minorHAnsi" w:hAnsiTheme="minorHAnsi" w:cstheme="minorHAnsi"/>
          <w:b/>
          <w:u w:val="single"/>
        </w:rPr>
        <w:t>Why should teachers in Hertfordshire secondary schools use HOP?</w:t>
      </w:r>
    </w:p>
    <w:p w:rsidR="009C0561" w:rsidRPr="00722679" w:rsidRDefault="009C0561" w:rsidP="009C0561">
      <w:pPr>
        <w:pStyle w:val="NoSpacing"/>
        <w:rPr>
          <w:rFonts w:asciiTheme="minorHAnsi" w:hAnsiTheme="minorHAnsi" w:cstheme="minorHAnsi"/>
        </w:rPr>
      </w:pPr>
    </w:p>
    <w:p w:rsidR="009C0561" w:rsidRDefault="009C0561" w:rsidP="009C0561">
      <w:pPr>
        <w:pStyle w:val="NoSpacing"/>
        <w:jc w:val="both"/>
        <w:rPr>
          <w:rFonts w:asciiTheme="minorHAnsi" w:hAnsiTheme="minorHAnsi" w:cstheme="minorHAnsi"/>
        </w:rPr>
      </w:pPr>
      <w:r>
        <w:rPr>
          <w:rFonts w:asciiTheme="minorHAnsi" w:hAnsiTheme="minorHAnsi" w:cstheme="minorHAnsi"/>
        </w:rPr>
        <w:t>The</w:t>
      </w:r>
      <w:r w:rsidRPr="00722679">
        <w:rPr>
          <w:rFonts w:asciiTheme="minorHAnsi" w:hAnsiTheme="minorHAnsi" w:cstheme="minorHAnsi"/>
        </w:rPr>
        <w:t xml:space="preserve"> resource</w:t>
      </w:r>
      <w:r>
        <w:rPr>
          <w:rFonts w:asciiTheme="minorHAnsi" w:hAnsiTheme="minorHAnsi" w:cstheme="minorHAnsi"/>
        </w:rPr>
        <w:t>s pack</w:t>
      </w:r>
      <w:r w:rsidRPr="00722679">
        <w:rPr>
          <w:rFonts w:asciiTheme="minorHAnsi" w:hAnsiTheme="minorHAnsi" w:cstheme="minorHAnsi"/>
        </w:rPr>
        <w:t xml:space="preserve"> provides young people access to the information they need to make informed decisions on qualification choices and career path options</w:t>
      </w:r>
      <w:r>
        <w:rPr>
          <w:rFonts w:asciiTheme="minorHAnsi" w:hAnsiTheme="minorHAnsi" w:cstheme="minorHAnsi"/>
        </w:rPr>
        <w:t>,</w:t>
      </w:r>
      <w:r w:rsidRPr="00722679">
        <w:rPr>
          <w:rFonts w:asciiTheme="minorHAnsi" w:hAnsiTheme="minorHAnsi" w:cstheme="minorHAnsi"/>
        </w:rPr>
        <w:t xml:space="preserve"> including </w:t>
      </w:r>
      <w:r>
        <w:rPr>
          <w:rFonts w:asciiTheme="minorHAnsi" w:hAnsiTheme="minorHAnsi" w:cstheme="minorHAnsi"/>
        </w:rPr>
        <w:t xml:space="preserve">guidance about accessing Further Education and </w:t>
      </w:r>
      <w:r w:rsidRPr="00722679">
        <w:rPr>
          <w:rFonts w:asciiTheme="minorHAnsi" w:hAnsiTheme="minorHAnsi" w:cstheme="minorHAnsi"/>
        </w:rPr>
        <w:t>Higher Education, work experience and job opportunities</w:t>
      </w:r>
      <w:r>
        <w:rPr>
          <w:rFonts w:asciiTheme="minorHAnsi" w:hAnsiTheme="minorHAnsi" w:cstheme="minorHAnsi"/>
        </w:rPr>
        <w:t>, and much more!</w:t>
      </w:r>
      <w:r w:rsidRPr="00722679">
        <w:rPr>
          <w:rFonts w:asciiTheme="minorHAnsi" w:hAnsiTheme="minorHAnsi" w:cstheme="minorHAnsi"/>
        </w:rPr>
        <w:t xml:space="preserve"> </w:t>
      </w:r>
    </w:p>
    <w:p w:rsidR="009C0561" w:rsidRPr="00722679"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r w:rsidRPr="00722679">
        <w:rPr>
          <w:rFonts w:asciiTheme="minorHAnsi" w:hAnsiTheme="minorHAnsi" w:cstheme="minorHAnsi"/>
          <w:bCs/>
        </w:rPr>
        <w:t xml:space="preserve">In order for students to research their career options fully, they need to have an understanding of what a local labour market is, why it useful to access information relating to the local labour market and where they can access such information. </w:t>
      </w:r>
      <w:r w:rsidRPr="00722679">
        <w:rPr>
          <w:rFonts w:asciiTheme="minorHAnsi" w:eastAsia="Times New Roman" w:hAnsiTheme="minorHAnsi" w:cstheme="minorHAnsi"/>
          <w:lang w:eastAsia="en-GB"/>
        </w:rPr>
        <w:t>Powered by the Hertfordshire Local Enterprise Partnership, the portal aims to inform young people of the choices and options available to them</w:t>
      </w:r>
      <w:r w:rsidRPr="00722679">
        <w:rPr>
          <w:rFonts w:asciiTheme="minorHAnsi" w:hAnsiTheme="minorHAnsi" w:cstheme="minorHAnsi"/>
        </w:rPr>
        <w:t>. The difference with HOP is that it is local - it tells you about what is going on in Hertfordshire with regard to careers, work experience, jobs and apprenticeships and how students and schools can connect with employers in the local area.</w:t>
      </w:r>
      <w:r>
        <w:rPr>
          <w:rFonts w:asciiTheme="minorHAnsi" w:hAnsiTheme="minorHAnsi" w:cstheme="minorHAnsi"/>
        </w:rPr>
        <w:t xml:space="preserve"> </w:t>
      </w:r>
      <w:r w:rsidRPr="00722679">
        <w:rPr>
          <w:rFonts w:asciiTheme="minorHAnsi" w:hAnsiTheme="minorHAnsi" w:cstheme="minorHAnsi"/>
        </w:rPr>
        <w:t>HOP is here to help students navigate their way</w:t>
      </w:r>
      <w:r>
        <w:rPr>
          <w:rFonts w:asciiTheme="minorHAnsi" w:hAnsiTheme="minorHAnsi" w:cstheme="minorHAnsi"/>
        </w:rPr>
        <w:t xml:space="preserve"> through to the world of work!</w:t>
      </w:r>
    </w:p>
    <w:p w:rsidR="009C0561"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p>
    <w:p w:rsidR="009C0561" w:rsidRPr="00E94948" w:rsidRDefault="009C0561" w:rsidP="009C0561">
      <w:pPr>
        <w:pStyle w:val="Default"/>
        <w:jc w:val="both"/>
        <w:rPr>
          <w:rFonts w:asciiTheme="minorHAnsi" w:hAnsiTheme="minorHAnsi" w:cstheme="minorHAnsi"/>
          <w:b/>
          <w:bCs/>
          <w:sz w:val="22"/>
          <w:szCs w:val="22"/>
        </w:rPr>
      </w:pPr>
      <w:r w:rsidRPr="00E94948">
        <w:rPr>
          <w:rFonts w:asciiTheme="minorHAnsi" w:hAnsiTheme="minorHAnsi" w:cstheme="minorHAnsi"/>
          <w:b/>
          <w:bCs/>
          <w:sz w:val="22"/>
          <w:szCs w:val="22"/>
        </w:rPr>
        <w:t xml:space="preserve">Lesson Plan 2 - Hertfordshire’s growing employment sectors </w:t>
      </w:r>
    </w:p>
    <w:p w:rsidR="009C0561" w:rsidRPr="00E94948" w:rsidRDefault="009C0561" w:rsidP="009C0561">
      <w:pPr>
        <w:pStyle w:val="NoSpacing"/>
        <w:jc w:val="both"/>
        <w:rPr>
          <w:rFonts w:asciiTheme="minorHAnsi" w:hAnsiTheme="minorHAnsi" w:cstheme="minorHAnsi"/>
          <w:bCs/>
        </w:rPr>
      </w:pPr>
    </w:p>
    <w:p w:rsidR="009C0561" w:rsidRPr="00E94948" w:rsidRDefault="009C0561" w:rsidP="009C0561">
      <w:pPr>
        <w:pStyle w:val="Default"/>
        <w:jc w:val="both"/>
        <w:rPr>
          <w:rFonts w:asciiTheme="minorHAnsi" w:hAnsiTheme="minorHAnsi" w:cstheme="minorHAnsi"/>
          <w:sz w:val="22"/>
          <w:szCs w:val="22"/>
        </w:rPr>
      </w:pPr>
      <w:r w:rsidRPr="00E94948">
        <w:rPr>
          <w:rFonts w:asciiTheme="minorHAnsi" w:hAnsiTheme="minorHAnsi" w:cstheme="minorHAnsi"/>
          <w:sz w:val="22"/>
          <w:szCs w:val="22"/>
        </w:rPr>
        <w:t>What will jobs look like in the future and what skills will be in demand?</w:t>
      </w:r>
    </w:p>
    <w:p w:rsidR="009C0561" w:rsidRPr="00E94948" w:rsidRDefault="009C0561" w:rsidP="009C0561">
      <w:pPr>
        <w:pStyle w:val="NoSpacing"/>
        <w:jc w:val="both"/>
        <w:rPr>
          <w:rFonts w:asciiTheme="minorHAnsi" w:hAnsiTheme="minorHAnsi" w:cstheme="minorHAnsi"/>
          <w:bCs/>
        </w:rPr>
      </w:pPr>
    </w:p>
    <w:p w:rsidR="009C0561" w:rsidRPr="00E94948" w:rsidRDefault="009C0561" w:rsidP="009C0561">
      <w:pPr>
        <w:pStyle w:val="NoSpacing"/>
        <w:jc w:val="both"/>
        <w:rPr>
          <w:rFonts w:asciiTheme="minorHAnsi" w:hAnsiTheme="minorHAnsi" w:cstheme="minorHAnsi"/>
          <w:shd w:val="clear" w:color="auto" w:fill="FCFCFC"/>
        </w:rPr>
      </w:pPr>
      <w:r w:rsidRPr="00E94948">
        <w:rPr>
          <w:rFonts w:asciiTheme="minorHAnsi" w:hAnsiTheme="minorHAnsi" w:cstheme="minorHAnsi"/>
        </w:rPr>
        <w:t>We live in a world where things are changing at a fast pace, with new trends emerging</w:t>
      </w:r>
      <w:r w:rsidR="00136161">
        <w:rPr>
          <w:rFonts w:asciiTheme="minorHAnsi" w:hAnsiTheme="minorHAnsi" w:cstheme="minorHAnsi"/>
        </w:rPr>
        <w:t xml:space="preserve"> and skills becoming obsolete faster than ever before</w:t>
      </w:r>
      <w:r w:rsidRPr="00E94948">
        <w:rPr>
          <w:rFonts w:asciiTheme="minorHAnsi" w:hAnsiTheme="minorHAnsi" w:cstheme="minorHAnsi"/>
        </w:rPr>
        <w:t xml:space="preserve">. Technological advances, automation, and other innovations have led to the creation of new jobs and changes to the skills that employers need from human workers. </w:t>
      </w:r>
      <w:r w:rsidR="00514C41">
        <w:rPr>
          <w:rFonts w:asciiTheme="minorHAnsi" w:hAnsiTheme="minorHAnsi" w:cstheme="minorHAnsi"/>
        </w:rPr>
        <w:t xml:space="preserve">Modern careers guidance is as much about inspiration and aspiration as it is about guiding young people through the choices and options available to them, and having an awareness of emerging industries is vital for young people to appreciate what opportunities are on the horizon. </w:t>
      </w:r>
      <w:r w:rsidRPr="00E94948">
        <w:rPr>
          <w:rFonts w:asciiTheme="minorHAnsi" w:hAnsiTheme="minorHAnsi" w:cstheme="minorHAnsi"/>
        </w:rPr>
        <w:t>Artificial intelligence tops the list of emerging careers in many countries across the world, including the UK, followed closely by jobs in Engineering and Science, with STEM careers in h</w:t>
      </w:r>
      <w:r w:rsidR="00136161">
        <w:rPr>
          <w:rFonts w:asciiTheme="minorHAnsi" w:hAnsiTheme="minorHAnsi" w:cstheme="minorHAnsi"/>
        </w:rPr>
        <w:t xml:space="preserve">igh demand. Students may well </w:t>
      </w:r>
      <w:r w:rsidRPr="00E94948">
        <w:rPr>
          <w:rFonts w:asciiTheme="minorHAnsi" w:hAnsiTheme="minorHAnsi" w:cstheme="minorHAnsi"/>
        </w:rPr>
        <w:t xml:space="preserve">consider a career in science, technology, and engineering upon discovery that </w:t>
      </w:r>
      <w:r w:rsidRPr="00E94948">
        <w:rPr>
          <w:rFonts w:asciiTheme="minorHAnsi" w:hAnsiTheme="minorHAnsi" w:cstheme="minorHAnsi"/>
          <w:shd w:val="clear" w:color="auto" w:fill="FCFCFC"/>
        </w:rPr>
        <w:t>STEM graduates could earn at least 25% more than graduates from other subjects.</w:t>
      </w:r>
      <w:r w:rsidR="00136161">
        <w:rPr>
          <w:rFonts w:asciiTheme="minorHAnsi" w:hAnsiTheme="minorHAnsi" w:cstheme="minorHAnsi"/>
          <w:shd w:val="clear" w:color="auto" w:fill="FCFCFC"/>
        </w:rPr>
        <w:t xml:space="preserve"> T</w:t>
      </w:r>
      <w:r w:rsidR="008D7E7D">
        <w:rPr>
          <w:rFonts w:asciiTheme="minorHAnsi" w:hAnsiTheme="minorHAnsi" w:cstheme="minorHAnsi"/>
          <w:shd w:val="clear" w:color="auto" w:fill="FCFCFC"/>
        </w:rPr>
        <w:t xml:space="preserve">o ensure young people enjoy </w:t>
      </w:r>
      <w:r w:rsidR="00136161">
        <w:rPr>
          <w:rFonts w:asciiTheme="minorHAnsi" w:hAnsiTheme="minorHAnsi" w:cstheme="minorHAnsi"/>
          <w:shd w:val="clear" w:color="auto" w:fill="FCFCFC"/>
        </w:rPr>
        <w:t xml:space="preserve">success in the world of work, </w:t>
      </w:r>
      <w:r w:rsidR="008D7E7D">
        <w:rPr>
          <w:rFonts w:asciiTheme="minorHAnsi" w:hAnsiTheme="minorHAnsi" w:cstheme="minorHAnsi"/>
          <w:shd w:val="clear" w:color="auto" w:fill="FCFCFC"/>
        </w:rPr>
        <w:t>information about emerging jobs and sectors is key!</w:t>
      </w:r>
    </w:p>
    <w:p w:rsidR="009C0561" w:rsidRDefault="009C0561" w:rsidP="009C0561">
      <w:pPr>
        <w:pStyle w:val="NoSpacing"/>
        <w:jc w:val="both"/>
        <w:rPr>
          <w:rFonts w:asciiTheme="minorHAnsi" w:hAnsiTheme="minorHAnsi" w:cstheme="minorHAnsi"/>
        </w:rPr>
      </w:pPr>
    </w:p>
    <w:p w:rsidR="009C0561" w:rsidRPr="00E94948" w:rsidRDefault="009C0561" w:rsidP="009C0561">
      <w:pPr>
        <w:pStyle w:val="NoSpacing"/>
        <w:jc w:val="both"/>
        <w:rPr>
          <w:rFonts w:asciiTheme="minorHAnsi" w:hAnsiTheme="minorHAnsi" w:cstheme="minorHAnsi"/>
          <w:b/>
          <w:bCs/>
        </w:rPr>
      </w:pPr>
      <w:r w:rsidRPr="00E94948">
        <w:rPr>
          <w:rFonts w:asciiTheme="minorHAnsi" w:hAnsiTheme="minorHAnsi" w:cstheme="minorHAnsi"/>
        </w:rPr>
        <w:t>Accurate and up-to-date information about labour market changes and predictions should inform young people’s decisions about further and higher education, and training. When mapping their career pathway, young people can benefit from researching and understanding the outlook for a particular industry, to comprehend the qualifications an</w:t>
      </w:r>
      <w:r w:rsidR="008D7E7D">
        <w:rPr>
          <w:rFonts w:asciiTheme="minorHAnsi" w:hAnsiTheme="minorHAnsi" w:cstheme="minorHAnsi"/>
        </w:rPr>
        <w:t>d skills which may be needed, and have an appreciation for</w:t>
      </w:r>
      <w:r w:rsidRPr="00E94948">
        <w:rPr>
          <w:rFonts w:asciiTheme="minorHAnsi" w:hAnsiTheme="minorHAnsi" w:cstheme="minorHAnsi"/>
        </w:rPr>
        <w:t xml:space="preserve"> those that would greatly improve their prospects in that industry. This is relevant now for students than ever before, as we seek to make sense of the future in a landscape of rapid change, and with </w:t>
      </w:r>
      <w:r w:rsidR="008D7E7D">
        <w:rPr>
          <w:rFonts w:asciiTheme="minorHAnsi" w:hAnsiTheme="minorHAnsi" w:cstheme="minorHAnsi"/>
        </w:rPr>
        <w:t xml:space="preserve">many </w:t>
      </w:r>
      <w:r w:rsidRPr="00E94948">
        <w:rPr>
          <w:rFonts w:asciiTheme="minorHAnsi" w:hAnsiTheme="minorHAnsi" w:cstheme="minorHAnsi"/>
        </w:rPr>
        <w:t>sought-after jobs of the future not</w:t>
      </w:r>
      <w:r w:rsidR="008D7E7D">
        <w:rPr>
          <w:rFonts w:asciiTheme="minorHAnsi" w:hAnsiTheme="minorHAnsi" w:cstheme="minorHAnsi"/>
        </w:rPr>
        <w:t xml:space="preserve"> yet</w:t>
      </w:r>
      <w:r w:rsidRPr="00E94948">
        <w:rPr>
          <w:rFonts w:asciiTheme="minorHAnsi" w:hAnsiTheme="minorHAnsi" w:cstheme="minorHAnsi"/>
        </w:rPr>
        <w:t xml:space="preserve"> in existence. </w:t>
      </w:r>
    </w:p>
    <w:p w:rsidR="009C0561" w:rsidRDefault="009C0561" w:rsidP="009C0561">
      <w:pPr>
        <w:pStyle w:val="Default"/>
        <w:rPr>
          <w:rFonts w:asciiTheme="minorHAnsi" w:hAnsiTheme="minorHAnsi" w:cstheme="minorHAnsi"/>
          <w:b/>
          <w:bCs/>
          <w:sz w:val="20"/>
          <w:szCs w:val="20"/>
        </w:rPr>
      </w:pPr>
    </w:p>
    <w:p w:rsidR="009C0561" w:rsidRDefault="009C0561" w:rsidP="009C0561">
      <w:pPr>
        <w:pStyle w:val="Default"/>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558"/>
        <w:gridCol w:w="3540"/>
        <w:gridCol w:w="9356"/>
      </w:tblGrid>
      <w:tr w:rsidR="009C0561" w:rsidTr="00B72F8B">
        <w:tc>
          <w:tcPr>
            <w:tcW w:w="14454" w:type="dxa"/>
            <w:gridSpan w:val="3"/>
          </w:tcPr>
          <w:p w:rsidR="009C0561" w:rsidRPr="00572516" w:rsidRDefault="009C0561" w:rsidP="00B72F8B">
            <w:pPr>
              <w:pStyle w:val="Default"/>
              <w:rPr>
                <w:rFonts w:asciiTheme="minorHAnsi" w:hAnsiTheme="minorHAnsi" w:cstheme="minorHAnsi"/>
                <w:b/>
                <w:sz w:val="20"/>
                <w:szCs w:val="20"/>
              </w:rPr>
            </w:pPr>
            <w:r w:rsidRPr="00572516">
              <w:rPr>
                <w:rFonts w:asciiTheme="minorHAnsi" w:hAnsiTheme="minorHAnsi" w:cstheme="minorHAnsi"/>
                <w:b/>
                <w:sz w:val="20"/>
                <w:szCs w:val="20"/>
              </w:rPr>
              <w:t xml:space="preserve">Prior learning – This can be used as a stand-alone activity or to follow on </w:t>
            </w:r>
            <w:r w:rsidR="008D7E7D">
              <w:rPr>
                <w:rFonts w:asciiTheme="minorHAnsi" w:hAnsiTheme="minorHAnsi" w:cstheme="minorHAnsi"/>
                <w:b/>
                <w:sz w:val="20"/>
                <w:szCs w:val="20"/>
              </w:rPr>
              <w:t>from</w:t>
            </w:r>
            <w:r>
              <w:rPr>
                <w:rFonts w:asciiTheme="minorHAnsi" w:hAnsiTheme="minorHAnsi" w:cstheme="minorHAnsi"/>
                <w:b/>
                <w:sz w:val="20"/>
                <w:szCs w:val="20"/>
              </w:rPr>
              <w:t xml:space="preserve"> L</w:t>
            </w:r>
            <w:r w:rsidRPr="00572516">
              <w:rPr>
                <w:rFonts w:asciiTheme="minorHAnsi" w:hAnsiTheme="minorHAnsi" w:cstheme="minorHAnsi"/>
                <w:b/>
                <w:sz w:val="20"/>
                <w:szCs w:val="20"/>
              </w:rPr>
              <w:t>esson</w:t>
            </w:r>
            <w:r>
              <w:rPr>
                <w:rFonts w:asciiTheme="minorHAnsi" w:hAnsiTheme="minorHAnsi" w:cstheme="minorHAnsi"/>
                <w:b/>
                <w:sz w:val="20"/>
                <w:szCs w:val="20"/>
              </w:rPr>
              <w:t xml:space="preserve"> 1 - </w:t>
            </w:r>
            <w:r w:rsidRPr="00D92203">
              <w:rPr>
                <w:rFonts w:cstheme="minorHAnsi"/>
                <w:b/>
                <w:sz w:val="20"/>
                <w:szCs w:val="20"/>
              </w:rPr>
              <w:t>W</w:t>
            </w:r>
            <w:r>
              <w:rPr>
                <w:rFonts w:cstheme="minorHAnsi"/>
                <w:b/>
                <w:sz w:val="20"/>
                <w:szCs w:val="20"/>
              </w:rPr>
              <w:t xml:space="preserve">hat is LMI and why is it </w:t>
            </w:r>
            <w:r w:rsidRPr="00D92203">
              <w:rPr>
                <w:rFonts w:cstheme="minorHAnsi"/>
                <w:b/>
                <w:sz w:val="20"/>
                <w:szCs w:val="20"/>
              </w:rPr>
              <w:t>important?</w:t>
            </w:r>
          </w:p>
        </w:tc>
      </w:tr>
      <w:tr w:rsidR="009C0561" w:rsidTr="00B72F8B">
        <w:tc>
          <w:tcPr>
            <w:tcW w:w="1558" w:type="dxa"/>
          </w:tcPr>
          <w:p w:rsidR="009C0561" w:rsidRPr="002B710E" w:rsidRDefault="009C0561" w:rsidP="00B72F8B">
            <w:pPr>
              <w:pStyle w:val="Default"/>
              <w:rPr>
                <w:rFonts w:asciiTheme="minorHAnsi" w:hAnsiTheme="minorHAnsi" w:cstheme="minorHAnsi"/>
                <w:b/>
                <w:sz w:val="20"/>
                <w:szCs w:val="20"/>
              </w:rPr>
            </w:pPr>
            <w:r w:rsidRPr="002B710E">
              <w:rPr>
                <w:rFonts w:asciiTheme="minorHAnsi" w:hAnsiTheme="minorHAnsi" w:cstheme="minorHAnsi"/>
                <w:b/>
                <w:sz w:val="20"/>
                <w:szCs w:val="20"/>
              </w:rPr>
              <w:t>Lesson aim</w:t>
            </w:r>
          </w:p>
        </w:tc>
        <w:tc>
          <w:tcPr>
            <w:tcW w:w="12896" w:type="dxa"/>
            <w:gridSpan w:val="2"/>
          </w:tcPr>
          <w:p w:rsidR="009C0561" w:rsidRDefault="009C0561" w:rsidP="00B72F8B">
            <w:pPr>
              <w:pStyle w:val="Default"/>
              <w:rPr>
                <w:rFonts w:asciiTheme="minorHAnsi" w:hAnsiTheme="minorHAnsi" w:cstheme="minorHAnsi"/>
                <w:sz w:val="20"/>
                <w:szCs w:val="20"/>
              </w:rPr>
            </w:pPr>
            <w:r>
              <w:rPr>
                <w:rFonts w:asciiTheme="minorHAnsi" w:hAnsiTheme="minorHAnsi" w:cstheme="minorHAnsi"/>
                <w:sz w:val="20"/>
                <w:szCs w:val="20"/>
              </w:rPr>
              <w:t>To make students aware of changes in the labour market and how they can have an influence on future employment opportunities.</w:t>
            </w:r>
          </w:p>
        </w:tc>
      </w:tr>
      <w:tr w:rsidR="009C0561" w:rsidTr="00B72F8B">
        <w:tc>
          <w:tcPr>
            <w:tcW w:w="1558" w:type="dxa"/>
          </w:tcPr>
          <w:p w:rsidR="009C0561" w:rsidRPr="002B710E" w:rsidRDefault="009C0561" w:rsidP="00B72F8B">
            <w:pPr>
              <w:pStyle w:val="Default"/>
              <w:rPr>
                <w:rFonts w:asciiTheme="minorHAnsi" w:hAnsiTheme="minorHAnsi" w:cstheme="minorHAnsi"/>
                <w:b/>
                <w:sz w:val="20"/>
                <w:szCs w:val="20"/>
              </w:rPr>
            </w:pPr>
            <w:r w:rsidRPr="002B710E">
              <w:rPr>
                <w:rFonts w:asciiTheme="minorHAnsi" w:hAnsiTheme="minorHAnsi" w:cstheme="minorHAnsi"/>
                <w:b/>
                <w:sz w:val="20"/>
                <w:szCs w:val="20"/>
              </w:rPr>
              <w:t>Lesson outcomes</w:t>
            </w:r>
          </w:p>
        </w:tc>
        <w:tc>
          <w:tcPr>
            <w:tcW w:w="12896" w:type="dxa"/>
            <w:gridSpan w:val="2"/>
          </w:tcPr>
          <w:p w:rsidR="009C0561" w:rsidRDefault="009C0561" w:rsidP="00B72F8B">
            <w:pPr>
              <w:pStyle w:val="Default"/>
              <w:rPr>
                <w:rFonts w:asciiTheme="minorHAnsi" w:hAnsiTheme="minorHAnsi" w:cstheme="minorHAnsi"/>
                <w:sz w:val="20"/>
                <w:szCs w:val="20"/>
              </w:rPr>
            </w:pPr>
            <w:r>
              <w:rPr>
                <w:rFonts w:asciiTheme="minorHAnsi" w:hAnsiTheme="minorHAnsi" w:cstheme="minorHAnsi"/>
                <w:sz w:val="20"/>
                <w:szCs w:val="20"/>
              </w:rPr>
              <w:t>Students will be able to:</w:t>
            </w:r>
          </w:p>
          <w:p w:rsidR="009C0561" w:rsidRDefault="009C0561" w:rsidP="009C0561">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understand the changes to the labour market in Hertfordshire</w:t>
            </w:r>
          </w:p>
          <w:p w:rsidR="009C0561" w:rsidRDefault="009C0561" w:rsidP="009C0561">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understand and appreciate the priority sectors that will be important in the future</w:t>
            </w:r>
          </w:p>
          <w:p w:rsidR="009C0561" w:rsidRPr="00B23264" w:rsidRDefault="009C0561" w:rsidP="009C0561">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 xml:space="preserve">use research skills to look at different job sectors and understand key statistics and figures around jobs in these sectors </w:t>
            </w:r>
          </w:p>
        </w:tc>
      </w:tr>
      <w:tr w:rsidR="009C0561" w:rsidTr="00B72F8B">
        <w:tc>
          <w:tcPr>
            <w:tcW w:w="5098" w:type="dxa"/>
            <w:gridSpan w:val="2"/>
          </w:tcPr>
          <w:p w:rsidR="009C0561" w:rsidRDefault="009C0561" w:rsidP="00B72F8B">
            <w:pPr>
              <w:pStyle w:val="Default"/>
              <w:rPr>
                <w:rFonts w:asciiTheme="minorHAnsi" w:hAnsiTheme="minorHAnsi" w:cstheme="minorHAnsi"/>
                <w:sz w:val="20"/>
                <w:szCs w:val="20"/>
              </w:rPr>
            </w:pPr>
            <w:r w:rsidRPr="00C80400">
              <w:rPr>
                <w:rFonts w:asciiTheme="minorHAnsi" w:hAnsiTheme="minorHAnsi" w:cstheme="minorHAnsi"/>
                <w:b/>
                <w:sz w:val="20"/>
                <w:szCs w:val="20"/>
              </w:rPr>
              <w:t>Brief for students</w:t>
            </w:r>
          </w:p>
        </w:tc>
        <w:tc>
          <w:tcPr>
            <w:tcW w:w="9356" w:type="dxa"/>
          </w:tcPr>
          <w:p w:rsidR="009C0561" w:rsidRDefault="009C0561" w:rsidP="00B72F8B">
            <w:pPr>
              <w:pStyle w:val="Default"/>
              <w:rPr>
                <w:rFonts w:asciiTheme="minorHAnsi" w:hAnsiTheme="minorHAnsi" w:cstheme="minorHAnsi"/>
                <w:sz w:val="20"/>
                <w:szCs w:val="20"/>
              </w:rPr>
            </w:pPr>
            <w:r w:rsidRPr="00C80400">
              <w:rPr>
                <w:rFonts w:asciiTheme="minorHAnsi" w:hAnsiTheme="minorHAnsi" w:cstheme="minorHAnsi"/>
                <w:b/>
                <w:sz w:val="20"/>
                <w:szCs w:val="20"/>
              </w:rPr>
              <w:t>Teacher activity and notes</w:t>
            </w:r>
          </w:p>
        </w:tc>
      </w:tr>
      <w:tr w:rsidR="009C0561" w:rsidTr="00B72F8B">
        <w:tc>
          <w:tcPr>
            <w:tcW w:w="1558" w:type="dxa"/>
          </w:tcPr>
          <w:p w:rsidR="009C0561" w:rsidRPr="002B710E" w:rsidRDefault="009C0561" w:rsidP="00B72F8B">
            <w:pPr>
              <w:pStyle w:val="Default"/>
              <w:rPr>
                <w:rFonts w:asciiTheme="minorHAnsi" w:hAnsiTheme="minorHAnsi" w:cstheme="minorHAnsi"/>
                <w:b/>
                <w:sz w:val="20"/>
                <w:szCs w:val="20"/>
              </w:rPr>
            </w:pPr>
            <w:r w:rsidRPr="002B710E">
              <w:rPr>
                <w:rFonts w:asciiTheme="minorHAnsi" w:hAnsiTheme="minorHAnsi" w:cstheme="minorHAnsi"/>
                <w:b/>
                <w:sz w:val="20"/>
                <w:szCs w:val="20"/>
              </w:rPr>
              <w:lastRenderedPageBreak/>
              <w:t>Starter activity</w:t>
            </w:r>
          </w:p>
          <w:p w:rsidR="009C0561" w:rsidRDefault="009C0561" w:rsidP="00B72F8B">
            <w:pPr>
              <w:pStyle w:val="Default"/>
              <w:rPr>
                <w:rFonts w:asciiTheme="minorHAnsi" w:hAnsiTheme="minorHAnsi" w:cstheme="minorHAnsi"/>
                <w:sz w:val="20"/>
                <w:szCs w:val="20"/>
              </w:rPr>
            </w:pPr>
            <w:r>
              <w:rPr>
                <w:rFonts w:asciiTheme="minorHAnsi" w:hAnsiTheme="minorHAnsi" w:cstheme="minorHAnsi"/>
                <w:sz w:val="20"/>
                <w:szCs w:val="20"/>
              </w:rPr>
              <w:t>10 minutes</w:t>
            </w:r>
          </w:p>
        </w:tc>
        <w:tc>
          <w:tcPr>
            <w:tcW w:w="3540" w:type="dxa"/>
          </w:tcPr>
          <w:p w:rsidR="009C0561" w:rsidRPr="0099741D" w:rsidRDefault="003E6FBE" w:rsidP="00B72F8B">
            <w:pPr>
              <w:pStyle w:val="Default"/>
              <w:rPr>
                <w:rFonts w:asciiTheme="minorHAnsi" w:hAnsiTheme="minorHAnsi" w:cstheme="minorHAnsi"/>
                <w:b/>
                <w:sz w:val="20"/>
                <w:szCs w:val="20"/>
              </w:rPr>
            </w:pPr>
            <w:r w:rsidRPr="0099741D">
              <w:rPr>
                <w:rFonts w:asciiTheme="minorHAnsi" w:hAnsiTheme="minorHAnsi" w:cstheme="minorHAnsi"/>
                <w:b/>
                <w:sz w:val="20"/>
                <w:szCs w:val="20"/>
              </w:rPr>
              <w:t xml:space="preserve">Activity 1 - </w:t>
            </w:r>
            <w:r w:rsidR="009C0561" w:rsidRPr="0099741D">
              <w:rPr>
                <w:rFonts w:asciiTheme="minorHAnsi" w:hAnsiTheme="minorHAnsi" w:cstheme="minorHAnsi"/>
                <w:b/>
                <w:sz w:val="20"/>
                <w:szCs w:val="20"/>
              </w:rPr>
              <w:t xml:space="preserve">Using Labour Market Information to understand </w:t>
            </w:r>
            <w:r w:rsidR="0099741D" w:rsidRPr="0099741D">
              <w:rPr>
                <w:rFonts w:asciiTheme="minorHAnsi" w:hAnsiTheme="minorHAnsi" w:cstheme="minorHAnsi"/>
                <w:b/>
                <w:sz w:val="20"/>
                <w:szCs w:val="20"/>
              </w:rPr>
              <w:t xml:space="preserve">growing </w:t>
            </w:r>
            <w:r w:rsidR="009C0561" w:rsidRPr="0099741D">
              <w:rPr>
                <w:rFonts w:asciiTheme="minorHAnsi" w:hAnsiTheme="minorHAnsi" w:cstheme="minorHAnsi"/>
                <w:b/>
                <w:sz w:val="20"/>
                <w:szCs w:val="20"/>
              </w:rPr>
              <w:t>employment sectors</w:t>
            </w:r>
          </w:p>
          <w:p w:rsidR="0099741D" w:rsidRDefault="0099741D" w:rsidP="0099741D">
            <w:pPr>
              <w:pStyle w:val="Default"/>
              <w:rPr>
                <w:rFonts w:asciiTheme="minorHAnsi" w:hAnsiTheme="minorHAnsi" w:cstheme="minorHAnsi"/>
                <w:color w:val="auto"/>
                <w:sz w:val="20"/>
                <w:szCs w:val="20"/>
              </w:rPr>
            </w:pPr>
          </w:p>
          <w:p w:rsidR="0099741D" w:rsidRDefault="0099741D" w:rsidP="0099741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Students to research the priority sectors in Hertfordshire: </w:t>
            </w:r>
          </w:p>
          <w:p w:rsidR="0099741D" w:rsidRDefault="0099741D" w:rsidP="0099741D">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Science</w:t>
            </w:r>
          </w:p>
          <w:p w:rsidR="0099741D" w:rsidRDefault="0099741D" w:rsidP="0099741D">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Technology</w:t>
            </w:r>
          </w:p>
          <w:p w:rsidR="0099741D" w:rsidRDefault="0099741D" w:rsidP="0099741D">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Engineering</w:t>
            </w:r>
          </w:p>
          <w:p w:rsidR="0099741D" w:rsidRDefault="0099741D" w:rsidP="0099741D">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Financial and business services</w:t>
            </w:r>
          </w:p>
          <w:p w:rsidR="0099741D" w:rsidRDefault="0099741D" w:rsidP="0099741D">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Film, media &amp; creative</w:t>
            </w:r>
          </w:p>
          <w:p w:rsidR="0099741D" w:rsidRDefault="0099741D" w:rsidP="0099741D">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Built environment</w:t>
            </w:r>
          </w:p>
          <w:p w:rsidR="0099741D" w:rsidRDefault="0099741D" w:rsidP="00B72F8B">
            <w:pPr>
              <w:pStyle w:val="Default"/>
              <w:numPr>
                <w:ilvl w:val="0"/>
                <w:numId w:val="11"/>
              </w:numPr>
              <w:rPr>
                <w:rFonts w:asciiTheme="minorHAnsi" w:hAnsiTheme="minorHAnsi" w:cstheme="minorHAnsi"/>
                <w:color w:val="auto"/>
                <w:sz w:val="20"/>
                <w:szCs w:val="20"/>
              </w:rPr>
            </w:pPr>
            <w:r>
              <w:rPr>
                <w:rFonts w:asciiTheme="minorHAnsi" w:hAnsiTheme="minorHAnsi" w:cstheme="minorHAnsi"/>
                <w:color w:val="auto"/>
                <w:sz w:val="20"/>
                <w:szCs w:val="20"/>
              </w:rPr>
              <w:t>Health and social care</w:t>
            </w:r>
          </w:p>
          <w:p w:rsidR="00B66171" w:rsidRDefault="00B66171" w:rsidP="00B66171">
            <w:pPr>
              <w:pStyle w:val="Default"/>
              <w:rPr>
                <w:rFonts w:asciiTheme="minorHAnsi" w:hAnsiTheme="minorHAnsi" w:cstheme="minorHAnsi"/>
                <w:color w:val="auto"/>
                <w:sz w:val="20"/>
                <w:szCs w:val="20"/>
              </w:rPr>
            </w:pPr>
          </w:p>
          <w:p w:rsidR="00B66171" w:rsidRPr="0099741D" w:rsidRDefault="00B66171" w:rsidP="00B66171">
            <w:pPr>
              <w:pStyle w:val="Default"/>
              <w:rPr>
                <w:rFonts w:asciiTheme="minorHAnsi" w:hAnsiTheme="minorHAnsi" w:cstheme="minorHAnsi"/>
                <w:color w:val="auto"/>
                <w:sz w:val="20"/>
                <w:szCs w:val="20"/>
              </w:rPr>
            </w:pPr>
            <w:r w:rsidRPr="00B66171">
              <w:rPr>
                <w:rFonts w:asciiTheme="minorHAnsi" w:hAnsiTheme="minorHAnsi" w:cstheme="minorHAnsi"/>
                <w:sz w:val="20"/>
                <w:szCs w:val="20"/>
              </w:rPr>
              <w:t>What does the information for Hertfordshire tell you?</w:t>
            </w:r>
          </w:p>
          <w:p w:rsidR="0099741D" w:rsidRDefault="0099741D" w:rsidP="00B72F8B">
            <w:pPr>
              <w:pStyle w:val="Default"/>
              <w:rPr>
                <w:rFonts w:asciiTheme="minorHAnsi" w:hAnsiTheme="minorHAnsi" w:cstheme="minorHAnsi"/>
                <w:sz w:val="20"/>
                <w:szCs w:val="20"/>
              </w:rPr>
            </w:pPr>
          </w:p>
        </w:tc>
        <w:tc>
          <w:tcPr>
            <w:tcW w:w="9356" w:type="dxa"/>
          </w:tcPr>
          <w:p w:rsidR="0099741D" w:rsidRDefault="003E6FBE" w:rsidP="00B72F8B">
            <w:pPr>
              <w:pStyle w:val="Default"/>
              <w:rPr>
                <w:rFonts w:asciiTheme="minorHAnsi" w:hAnsiTheme="minorHAnsi" w:cstheme="minorHAnsi"/>
                <w:b/>
                <w:color w:val="auto"/>
                <w:sz w:val="20"/>
                <w:szCs w:val="20"/>
              </w:rPr>
            </w:pPr>
            <w:r w:rsidRPr="0099741D">
              <w:rPr>
                <w:rFonts w:asciiTheme="minorHAnsi" w:hAnsiTheme="minorHAnsi" w:cstheme="minorHAnsi"/>
                <w:b/>
                <w:color w:val="auto"/>
                <w:sz w:val="20"/>
                <w:szCs w:val="20"/>
              </w:rPr>
              <w:t xml:space="preserve">Activity 1 - </w:t>
            </w:r>
            <w:r w:rsidR="0099741D" w:rsidRPr="0099741D">
              <w:rPr>
                <w:rFonts w:asciiTheme="minorHAnsi" w:hAnsiTheme="minorHAnsi" w:cstheme="minorHAnsi"/>
                <w:b/>
                <w:sz w:val="20"/>
                <w:szCs w:val="20"/>
              </w:rPr>
              <w:t>Using Labour Market Information to understand growing employment sectors</w:t>
            </w:r>
            <w:r w:rsidR="0099741D">
              <w:rPr>
                <w:rFonts w:asciiTheme="minorHAnsi" w:hAnsiTheme="minorHAnsi" w:cstheme="minorHAnsi"/>
                <w:b/>
                <w:color w:val="auto"/>
                <w:sz w:val="20"/>
                <w:szCs w:val="20"/>
              </w:rPr>
              <w:t xml:space="preserve"> </w:t>
            </w:r>
          </w:p>
          <w:p w:rsidR="009C0561" w:rsidRDefault="00101DAD" w:rsidP="00B72F8B">
            <w:pPr>
              <w:pStyle w:val="Default"/>
              <w:rPr>
                <w:sz w:val="20"/>
                <w:szCs w:val="20"/>
              </w:rPr>
            </w:pPr>
            <w:hyperlink r:id="rId8" w:history="1">
              <w:r w:rsidR="003E6FBE" w:rsidRPr="003E6FBE">
                <w:rPr>
                  <w:rStyle w:val="Hyperlink"/>
                  <w:sz w:val="20"/>
                  <w:szCs w:val="20"/>
                </w:rPr>
                <w:t>Sectors (hopinto.co.uk)</w:t>
              </w:r>
            </w:hyperlink>
          </w:p>
          <w:p w:rsidR="0099741D" w:rsidRDefault="0099741D" w:rsidP="00B72F8B">
            <w:pPr>
              <w:pStyle w:val="Default"/>
              <w:rPr>
                <w:sz w:val="20"/>
                <w:szCs w:val="20"/>
              </w:rPr>
            </w:pPr>
          </w:p>
          <w:p w:rsidR="0099741D" w:rsidRPr="00B66171" w:rsidRDefault="0099741D" w:rsidP="0099741D">
            <w:pPr>
              <w:pStyle w:val="Default"/>
              <w:rPr>
                <w:rFonts w:asciiTheme="minorHAnsi" w:hAnsiTheme="minorHAnsi" w:cstheme="minorHAnsi"/>
                <w:color w:val="auto"/>
                <w:sz w:val="20"/>
                <w:szCs w:val="20"/>
              </w:rPr>
            </w:pPr>
            <w:r w:rsidRPr="00B66171">
              <w:rPr>
                <w:rFonts w:asciiTheme="minorHAnsi" w:hAnsiTheme="minorHAnsi" w:cstheme="minorHAnsi"/>
                <w:color w:val="auto"/>
                <w:sz w:val="20"/>
                <w:szCs w:val="20"/>
              </w:rPr>
              <w:t>Ask students to look at the priority sectors in Hertfordshire and note down any facts and figures they would like to share with the class.</w:t>
            </w:r>
            <w:r w:rsidR="00B66171" w:rsidRPr="00B66171">
              <w:rPr>
                <w:rFonts w:asciiTheme="minorHAnsi" w:hAnsiTheme="minorHAnsi" w:cstheme="minorHAnsi"/>
                <w:color w:val="auto"/>
                <w:sz w:val="20"/>
                <w:szCs w:val="20"/>
              </w:rPr>
              <w:t xml:space="preserve"> </w:t>
            </w:r>
          </w:p>
          <w:p w:rsidR="0099741D" w:rsidRPr="0099741D" w:rsidRDefault="0099741D" w:rsidP="00B72F8B">
            <w:pPr>
              <w:pStyle w:val="Default"/>
              <w:rPr>
                <w:rFonts w:asciiTheme="minorHAnsi" w:hAnsiTheme="minorHAnsi" w:cstheme="minorHAnsi"/>
                <w:color w:val="auto"/>
                <w:sz w:val="20"/>
                <w:szCs w:val="20"/>
              </w:rPr>
            </w:pPr>
          </w:p>
        </w:tc>
      </w:tr>
      <w:tr w:rsidR="009C0561" w:rsidTr="00B72F8B">
        <w:tc>
          <w:tcPr>
            <w:tcW w:w="1558" w:type="dxa"/>
          </w:tcPr>
          <w:p w:rsidR="009C0561" w:rsidRDefault="009C0561" w:rsidP="00B72F8B">
            <w:pPr>
              <w:pStyle w:val="Default"/>
              <w:rPr>
                <w:rFonts w:asciiTheme="minorHAnsi" w:hAnsiTheme="minorHAnsi" w:cstheme="minorHAnsi"/>
                <w:b/>
                <w:sz w:val="20"/>
                <w:szCs w:val="20"/>
              </w:rPr>
            </w:pPr>
            <w:r w:rsidRPr="002B710E">
              <w:rPr>
                <w:rFonts w:asciiTheme="minorHAnsi" w:hAnsiTheme="minorHAnsi" w:cstheme="minorHAnsi"/>
                <w:b/>
                <w:sz w:val="20"/>
                <w:szCs w:val="20"/>
              </w:rPr>
              <w:lastRenderedPageBreak/>
              <w:t>Main activity</w:t>
            </w:r>
          </w:p>
          <w:p w:rsidR="009C0561" w:rsidRPr="002B710E" w:rsidRDefault="009C0561" w:rsidP="00B72F8B">
            <w:pPr>
              <w:pStyle w:val="Default"/>
              <w:rPr>
                <w:rFonts w:asciiTheme="minorHAnsi" w:hAnsiTheme="minorHAnsi" w:cstheme="minorHAnsi"/>
                <w:sz w:val="20"/>
                <w:szCs w:val="20"/>
              </w:rPr>
            </w:pPr>
            <w:r>
              <w:rPr>
                <w:rFonts w:asciiTheme="minorHAnsi" w:hAnsiTheme="minorHAnsi" w:cstheme="minorHAnsi"/>
                <w:sz w:val="20"/>
                <w:szCs w:val="20"/>
              </w:rPr>
              <w:t>25 minutes</w:t>
            </w:r>
          </w:p>
        </w:tc>
        <w:tc>
          <w:tcPr>
            <w:tcW w:w="3540" w:type="dxa"/>
          </w:tcPr>
          <w:p w:rsidR="009C0561" w:rsidRDefault="009C0561" w:rsidP="00B72F8B">
            <w:pPr>
              <w:pStyle w:val="NoSpacing"/>
              <w:jc w:val="both"/>
              <w:rPr>
                <w:rFonts w:asciiTheme="minorHAnsi" w:hAnsiTheme="minorHAnsi" w:cstheme="minorHAnsi"/>
                <w:b/>
                <w:sz w:val="20"/>
                <w:szCs w:val="20"/>
              </w:rPr>
            </w:pPr>
            <w:r>
              <w:rPr>
                <w:rFonts w:asciiTheme="minorHAnsi" w:hAnsiTheme="minorHAnsi" w:cstheme="minorHAnsi"/>
                <w:b/>
                <w:sz w:val="20"/>
                <w:szCs w:val="20"/>
              </w:rPr>
              <w:t xml:space="preserve">Activity 2 - </w:t>
            </w:r>
            <w:r w:rsidRPr="00E87593">
              <w:rPr>
                <w:rFonts w:asciiTheme="minorHAnsi" w:hAnsiTheme="minorHAnsi" w:cstheme="minorHAnsi"/>
                <w:b/>
                <w:sz w:val="20"/>
                <w:szCs w:val="20"/>
              </w:rPr>
              <w:t>Hertfordshire priority sectors</w:t>
            </w:r>
          </w:p>
          <w:p w:rsidR="008D7E7D" w:rsidRDefault="009C0561" w:rsidP="00B72F8B">
            <w:pPr>
              <w:pStyle w:val="Default"/>
              <w:jc w:val="both"/>
              <w:rPr>
                <w:rFonts w:asciiTheme="minorHAnsi" w:hAnsiTheme="minorHAnsi" w:cstheme="minorHAnsi"/>
                <w:sz w:val="20"/>
                <w:szCs w:val="20"/>
              </w:rPr>
            </w:pPr>
            <w:r>
              <w:rPr>
                <w:rFonts w:asciiTheme="minorHAnsi" w:hAnsiTheme="minorHAnsi" w:cstheme="minorHAnsi"/>
                <w:sz w:val="20"/>
                <w:szCs w:val="20"/>
              </w:rPr>
              <w:t xml:space="preserve">Choose a priority sector and see where it takes you, and discover the </w:t>
            </w:r>
            <w:r w:rsidRPr="00936E32">
              <w:rPr>
                <w:rFonts w:asciiTheme="minorHAnsi" w:hAnsiTheme="minorHAnsi" w:cstheme="minorHAnsi"/>
                <w:sz w:val="20"/>
                <w:szCs w:val="20"/>
              </w:rPr>
              <w:t>career paths</w:t>
            </w:r>
            <w:r>
              <w:rPr>
                <w:rFonts w:asciiTheme="minorHAnsi" w:hAnsiTheme="minorHAnsi" w:cstheme="minorHAnsi"/>
                <w:sz w:val="20"/>
                <w:szCs w:val="20"/>
              </w:rPr>
              <w:t xml:space="preserve"> that</w:t>
            </w:r>
            <w:r w:rsidRPr="00936E32">
              <w:rPr>
                <w:rFonts w:asciiTheme="minorHAnsi" w:hAnsiTheme="minorHAnsi" w:cstheme="minorHAnsi"/>
                <w:sz w:val="20"/>
                <w:szCs w:val="20"/>
              </w:rPr>
              <w:t xml:space="preserve"> are available</w:t>
            </w:r>
            <w:r w:rsidR="00136161">
              <w:rPr>
                <w:rFonts w:asciiTheme="minorHAnsi" w:hAnsiTheme="minorHAnsi" w:cstheme="minorHAnsi"/>
                <w:sz w:val="20"/>
                <w:szCs w:val="20"/>
              </w:rPr>
              <w:t xml:space="preserve">. </w:t>
            </w:r>
          </w:p>
          <w:p w:rsidR="008D7E7D" w:rsidRDefault="008D7E7D" w:rsidP="00B72F8B">
            <w:pPr>
              <w:pStyle w:val="Default"/>
              <w:jc w:val="both"/>
              <w:rPr>
                <w:rFonts w:asciiTheme="minorHAnsi" w:hAnsiTheme="minorHAnsi" w:cstheme="minorHAnsi"/>
                <w:sz w:val="20"/>
                <w:szCs w:val="20"/>
              </w:rPr>
            </w:pPr>
            <w:r>
              <w:rPr>
                <w:rFonts w:asciiTheme="minorHAnsi" w:hAnsiTheme="minorHAnsi" w:cstheme="minorHAnsi"/>
                <w:sz w:val="20"/>
                <w:szCs w:val="20"/>
              </w:rPr>
              <w:t xml:space="preserve">Note down the any key facts and figures, and any key information that interests you. Watch the video clips. </w:t>
            </w:r>
          </w:p>
          <w:p w:rsidR="009C0561" w:rsidRDefault="009C0561" w:rsidP="00B72F8B">
            <w:pPr>
              <w:pStyle w:val="Default"/>
              <w:jc w:val="both"/>
              <w:rPr>
                <w:rFonts w:asciiTheme="minorHAnsi" w:hAnsiTheme="minorHAnsi" w:cstheme="minorHAnsi"/>
                <w:sz w:val="20"/>
                <w:szCs w:val="20"/>
              </w:rPr>
            </w:pPr>
          </w:p>
          <w:p w:rsidR="009C0561" w:rsidRPr="00B66171" w:rsidRDefault="009C0561" w:rsidP="00B72F8B">
            <w:pPr>
              <w:pStyle w:val="NoSpacing"/>
              <w:jc w:val="both"/>
              <w:rPr>
                <w:rFonts w:asciiTheme="minorHAnsi" w:hAnsiTheme="minorHAnsi" w:cstheme="minorHAnsi"/>
                <w:sz w:val="20"/>
                <w:szCs w:val="20"/>
              </w:rPr>
            </w:pPr>
            <w:r w:rsidRPr="00B66171">
              <w:rPr>
                <w:rFonts w:asciiTheme="minorHAnsi" w:hAnsiTheme="minorHAnsi" w:cstheme="minorHAnsi"/>
                <w:sz w:val="20"/>
                <w:szCs w:val="20"/>
              </w:rPr>
              <w:t>Using the priority sector webpage (</w:t>
            </w:r>
            <w:hyperlink r:id="rId9" w:history="1">
              <w:r w:rsidR="00410840" w:rsidRPr="00B66171">
                <w:rPr>
                  <w:rStyle w:val="Hyperlink"/>
                  <w:rFonts w:asciiTheme="minorHAnsi" w:hAnsiTheme="minorHAnsi" w:cstheme="minorHAnsi"/>
                  <w:sz w:val="20"/>
                  <w:szCs w:val="20"/>
                </w:rPr>
                <w:t>Sectors (hopinto.co.uk)</w:t>
              </w:r>
            </w:hyperlink>
            <w:r w:rsidRPr="00B66171">
              <w:rPr>
                <w:rFonts w:asciiTheme="minorHAnsi" w:hAnsiTheme="minorHAnsi" w:cstheme="minorHAnsi"/>
                <w:sz w:val="20"/>
                <w:szCs w:val="20"/>
              </w:rPr>
              <w:t>, students to research the following:</w:t>
            </w:r>
          </w:p>
          <w:p w:rsidR="009C0561" w:rsidRPr="00B66171" w:rsidRDefault="009C0561" w:rsidP="009C0561">
            <w:pPr>
              <w:pStyle w:val="NoSpacing"/>
              <w:numPr>
                <w:ilvl w:val="0"/>
                <w:numId w:val="9"/>
              </w:numPr>
              <w:jc w:val="both"/>
              <w:rPr>
                <w:rFonts w:asciiTheme="minorHAnsi" w:hAnsiTheme="minorHAnsi" w:cstheme="minorHAnsi"/>
                <w:sz w:val="20"/>
                <w:szCs w:val="20"/>
              </w:rPr>
            </w:pPr>
            <w:r w:rsidRPr="00B66171">
              <w:rPr>
                <w:rFonts w:asciiTheme="minorHAnsi" w:hAnsiTheme="minorHAnsi" w:cstheme="minorHAnsi"/>
                <w:sz w:val="20"/>
                <w:szCs w:val="20"/>
              </w:rPr>
              <w:t>which jobs are thriving? How can you tell?</w:t>
            </w:r>
          </w:p>
          <w:p w:rsidR="009C0561" w:rsidRPr="00B66171" w:rsidRDefault="009C0561" w:rsidP="009C0561">
            <w:pPr>
              <w:pStyle w:val="NoSpacing"/>
              <w:numPr>
                <w:ilvl w:val="0"/>
                <w:numId w:val="9"/>
              </w:numPr>
              <w:jc w:val="both"/>
              <w:rPr>
                <w:rFonts w:asciiTheme="minorHAnsi" w:hAnsiTheme="minorHAnsi" w:cstheme="minorHAnsi"/>
                <w:sz w:val="20"/>
                <w:szCs w:val="20"/>
              </w:rPr>
            </w:pPr>
            <w:r w:rsidRPr="00B66171">
              <w:rPr>
                <w:rFonts w:asciiTheme="minorHAnsi" w:hAnsiTheme="minorHAnsi" w:cstheme="minorHAnsi"/>
                <w:sz w:val="20"/>
                <w:szCs w:val="20"/>
              </w:rPr>
              <w:t>the key companies</w:t>
            </w:r>
          </w:p>
          <w:p w:rsidR="009C0561" w:rsidRPr="003419EE" w:rsidRDefault="009C0561" w:rsidP="009C0561">
            <w:pPr>
              <w:pStyle w:val="NoSpacing"/>
              <w:numPr>
                <w:ilvl w:val="0"/>
                <w:numId w:val="9"/>
              </w:numPr>
              <w:jc w:val="both"/>
              <w:rPr>
                <w:rFonts w:asciiTheme="minorHAnsi" w:hAnsiTheme="minorHAnsi" w:cstheme="minorHAnsi"/>
                <w:sz w:val="20"/>
                <w:szCs w:val="20"/>
              </w:rPr>
            </w:pPr>
            <w:r w:rsidRPr="003419EE">
              <w:rPr>
                <w:rFonts w:asciiTheme="minorHAnsi" w:hAnsiTheme="minorHAnsi" w:cstheme="minorHAnsi"/>
                <w:sz w:val="20"/>
                <w:szCs w:val="20"/>
              </w:rPr>
              <w:t>the variety of pathways to get into the sector (e.g. courses,</w:t>
            </w:r>
            <w:r>
              <w:rPr>
                <w:rFonts w:asciiTheme="minorHAnsi" w:hAnsiTheme="minorHAnsi" w:cstheme="minorHAnsi"/>
                <w:sz w:val="20"/>
                <w:szCs w:val="20"/>
              </w:rPr>
              <w:t xml:space="preserve"> job roles and apprenticeships)</w:t>
            </w:r>
          </w:p>
          <w:p w:rsidR="009C0561" w:rsidRPr="003419EE" w:rsidRDefault="009C0561" w:rsidP="00B72F8B">
            <w:pPr>
              <w:pStyle w:val="NoSpacing"/>
              <w:ind w:left="720"/>
              <w:jc w:val="both"/>
              <w:rPr>
                <w:rFonts w:asciiTheme="minorHAnsi" w:hAnsiTheme="minorHAnsi" w:cstheme="minorHAnsi"/>
                <w:sz w:val="20"/>
                <w:szCs w:val="20"/>
              </w:rPr>
            </w:pPr>
          </w:p>
          <w:p w:rsidR="009C0561" w:rsidRDefault="009C0561" w:rsidP="00B72F8B">
            <w:pPr>
              <w:pStyle w:val="Default"/>
              <w:jc w:val="both"/>
              <w:rPr>
                <w:rFonts w:asciiTheme="minorHAnsi" w:hAnsiTheme="minorHAnsi" w:cstheme="minorHAnsi"/>
                <w:sz w:val="20"/>
                <w:szCs w:val="20"/>
              </w:rPr>
            </w:pPr>
            <w:r>
              <w:rPr>
                <w:rFonts w:asciiTheme="minorHAnsi" w:hAnsiTheme="minorHAnsi" w:cstheme="minorHAnsi"/>
                <w:sz w:val="20"/>
                <w:szCs w:val="20"/>
              </w:rPr>
              <w:t>Remember to save your</w:t>
            </w:r>
            <w:r w:rsidRPr="00EB4F0F">
              <w:rPr>
                <w:rFonts w:asciiTheme="minorHAnsi" w:hAnsiTheme="minorHAnsi" w:cstheme="minorHAnsi"/>
                <w:sz w:val="20"/>
                <w:szCs w:val="20"/>
              </w:rPr>
              <w:t xml:space="preserve"> favourite jobs, apprenticeships or courses by sign</w:t>
            </w:r>
            <w:r>
              <w:rPr>
                <w:rFonts w:asciiTheme="minorHAnsi" w:hAnsiTheme="minorHAnsi" w:cstheme="minorHAnsi"/>
                <w:sz w:val="20"/>
                <w:szCs w:val="20"/>
              </w:rPr>
              <w:t xml:space="preserve">ing in and clicking the heart! </w:t>
            </w:r>
          </w:p>
        </w:tc>
        <w:tc>
          <w:tcPr>
            <w:tcW w:w="9356" w:type="dxa"/>
          </w:tcPr>
          <w:p w:rsidR="009C0561" w:rsidRDefault="009C0561" w:rsidP="00B72F8B">
            <w:pPr>
              <w:pStyle w:val="NoSpacing"/>
              <w:jc w:val="both"/>
              <w:rPr>
                <w:rFonts w:asciiTheme="minorHAnsi" w:hAnsiTheme="minorHAnsi" w:cstheme="minorHAnsi"/>
                <w:b/>
                <w:sz w:val="20"/>
                <w:szCs w:val="20"/>
              </w:rPr>
            </w:pPr>
            <w:r>
              <w:rPr>
                <w:rFonts w:asciiTheme="minorHAnsi" w:hAnsiTheme="minorHAnsi" w:cstheme="minorHAnsi"/>
                <w:b/>
                <w:sz w:val="20"/>
                <w:szCs w:val="20"/>
              </w:rPr>
              <w:t xml:space="preserve">Activity 2 - </w:t>
            </w:r>
            <w:r w:rsidRPr="00E87593">
              <w:rPr>
                <w:rFonts w:asciiTheme="minorHAnsi" w:hAnsiTheme="minorHAnsi" w:cstheme="minorHAnsi"/>
                <w:b/>
                <w:sz w:val="20"/>
                <w:szCs w:val="20"/>
              </w:rPr>
              <w:t>Hertfordshire priority sectors</w:t>
            </w:r>
          </w:p>
          <w:p w:rsidR="009C0561" w:rsidRPr="00573CDB" w:rsidRDefault="009C0561" w:rsidP="00B72F8B">
            <w:pPr>
              <w:pStyle w:val="Default"/>
              <w:jc w:val="both"/>
              <w:rPr>
                <w:rFonts w:asciiTheme="minorHAnsi" w:hAnsiTheme="minorHAnsi" w:cstheme="minorHAnsi"/>
                <w:sz w:val="20"/>
                <w:szCs w:val="20"/>
              </w:rPr>
            </w:pPr>
            <w:r w:rsidRPr="00573CDB">
              <w:rPr>
                <w:rFonts w:asciiTheme="minorHAnsi" w:hAnsiTheme="minorHAnsi" w:cstheme="minorHAnsi"/>
                <w:sz w:val="20"/>
                <w:szCs w:val="20"/>
              </w:rPr>
              <w:t>Key stage 4 is an ideal time for students to consolidate their thoughts and ideas about their future learning and to explore post-16 options. An exploration of subject choices/pathways will help student’s shortlist careers to help inform their post-16 and post-18 options.</w:t>
            </w:r>
          </w:p>
          <w:p w:rsidR="009C0561" w:rsidRDefault="009C0561" w:rsidP="00B72F8B">
            <w:pPr>
              <w:pStyle w:val="Default"/>
              <w:jc w:val="both"/>
              <w:rPr>
                <w:rFonts w:asciiTheme="minorHAnsi" w:hAnsiTheme="minorHAnsi" w:cstheme="minorHAnsi"/>
                <w:sz w:val="20"/>
                <w:szCs w:val="20"/>
              </w:rPr>
            </w:pPr>
          </w:p>
          <w:p w:rsidR="009C0561" w:rsidRDefault="009C0561" w:rsidP="00B72F8B">
            <w:pPr>
              <w:pStyle w:val="NoSpacing"/>
              <w:jc w:val="both"/>
              <w:rPr>
                <w:rFonts w:asciiTheme="minorHAnsi" w:hAnsiTheme="minorHAnsi" w:cstheme="minorHAnsi"/>
                <w:sz w:val="20"/>
                <w:szCs w:val="20"/>
              </w:rPr>
            </w:pPr>
            <w:r>
              <w:rPr>
                <w:rFonts w:asciiTheme="minorHAnsi" w:hAnsiTheme="minorHAnsi" w:cstheme="minorHAnsi"/>
                <w:sz w:val="20"/>
                <w:szCs w:val="20"/>
              </w:rPr>
              <w:t xml:space="preserve">Teachers to ask students to choose </w:t>
            </w:r>
            <w:r w:rsidR="0048547C">
              <w:rPr>
                <w:rFonts w:asciiTheme="minorHAnsi" w:hAnsiTheme="minorHAnsi" w:cstheme="minorHAnsi"/>
                <w:sz w:val="20"/>
                <w:szCs w:val="20"/>
              </w:rPr>
              <w:t>one of the priority sectors</w:t>
            </w:r>
            <w:r>
              <w:rPr>
                <w:rFonts w:asciiTheme="minorHAnsi" w:hAnsiTheme="minorHAnsi" w:cstheme="minorHAnsi"/>
                <w:sz w:val="20"/>
                <w:szCs w:val="20"/>
              </w:rPr>
              <w:t xml:space="preserve"> they are interested in. They can explore </w:t>
            </w:r>
            <w:r w:rsidRPr="00EB4F0F">
              <w:rPr>
                <w:rFonts w:asciiTheme="minorHAnsi" w:hAnsiTheme="minorHAnsi" w:cstheme="minorHAnsi"/>
                <w:sz w:val="20"/>
                <w:szCs w:val="20"/>
              </w:rPr>
              <w:t>why it is thriving, the key companies and explore a variety of pa</w:t>
            </w:r>
            <w:r>
              <w:rPr>
                <w:rFonts w:asciiTheme="minorHAnsi" w:hAnsiTheme="minorHAnsi" w:cstheme="minorHAnsi"/>
                <w:sz w:val="20"/>
                <w:szCs w:val="20"/>
              </w:rPr>
              <w:t>thways they</w:t>
            </w:r>
            <w:r w:rsidRPr="00EB4F0F">
              <w:rPr>
                <w:rFonts w:asciiTheme="minorHAnsi" w:hAnsiTheme="minorHAnsi" w:cstheme="minorHAnsi"/>
                <w:sz w:val="20"/>
                <w:szCs w:val="20"/>
              </w:rPr>
              <w:t xml:space="preserve"> could take to get into the sector including courses, job roles and apprenticeships. </w:t>
            </w:r>
          </w:p>
          <w:p w:rsidR="003E6FBE" w:rsidRDefault="003E6FBE" w:rsidP="003E6FBE">
            <w:pPr>
              <w:pStyle w:val="NoSpacing"/>
              <w:jc w:val="both"/>
              <w:rPr>
                <w:rFonts w:asciiTheme="minorHAnsi" w:hAnsiTheme="minorHAnsi" w:cstheme="minorHAnsi"/>
                <w:sz w:val="20"/>
                <w:szCs w:val="20"/>
              </w:rPr>
            </w:pPr>
          </w:p>
          <w:p w:rsidR="008D7E7D" w:rsidRDefault="008D7E7D" w:rsidP="00B72F8B">
            <w:pPr>
              <w:pStyle w:val="NoSpacing"/>
              <w:jc w:val="both"/>
              <w:rPr>
                <w:rFonts w:asciiTheme="minorHAnsi" w:hAnsiTheme="minorHAnsi" w:cstheme="minorHAnsi"/>
                <w:sz w:val="20"/>
                <w:szCs w:val="20"/>
              </w:rPr>
            </w:pPr>
            <w:r>
              <w:rPr>
                <w:rFonts w:asciiTheme="minorHAnsi" w:hAnsiTheme="minorHAnsi" w:cstheme="minorHAnsi"/>
                <w:sz w:val="20"/>
                <w:szCs w:val="20"/>
              </w:rPr>
              <w:t>Ask students to</w:t>
            </w:r>
            <w:r w:rsidR="003E6FBE">
              <w:rPr>
                <w:rFonts w:asciiTheme="minorHAnsi" w:hAnsiTheme="minorHAnsi" w:cstheme="minorHAnsi"/>
                <w:sz w:val="20"/>
                <w:szCs w:val="20"/>
              </w:rPr>
              <w:t xml:space="preserve"> consider</w:t>
            </w:r>
            <w:r>
              <w:rPr>
                <w:rFonts w:asciiTheme="minorHAnsi" w:hAnsiTheme="minorHAnsi" w:cstheme="minorHAnsi"/>
                <w:sz w:val="20"/>
                <w:szCs w:val="20"/>
              </w:rPr>
              <w:t xml:space="preserve"> </w:t>
            </w:r>
            <w:r w:rsidR="003E6FBE" w:rsidRPr="003419EE">
              <w:rPr>
                <w:rFonts w:asciiTheme="minorHAnsi" w:hAnsiTheme="minorHAnsi" w:cstheme="minorHAnsi"/>
                <w:sz w:val="20"/>
                <w:szCs w:val="20"/>
              </w:rPr>
              <w:t xml:space="preserve">the variety of </w:t>
            </w:r>
            <w:r w:rsidR="0048547C">
              <w:rPr>
                <w:rFonts w:asciiTheme="minorHAnsi" w:hAnsiTheme="minorHAnsi" w:cstheme="minorHAnsi"/>
                <w:sz w:val="20"/>
                <w:szCs w:val="20"/>
              </w:rPr>
              <w:t>pathways to get into the sector:</w:t>
            </w:r>
          </w:p>
          <w:p w:rsidR="008D7E7D" w:rsidRDefault="003E6FBE" w:rsidP="008D7E7D">
            <w:pPr>
              <w:pStyle w:val="NoSpacing"/>
              <w:numPr>
                <w:ilvl w:val="0"/>
                <w:numId w:val="10"/>
              </w:numPr>
              <w:jc w:val="both"/>
              <w:rPr>
                <w:rFonts w:asciiTheme="minorHAnsi" w:hAnsiTheme="minorHAnsi" w:cstheme="minorHAnsi"/>
                <w:sz w:val="20"/>
                <w:szCs w:val="20"/>
              </w:rPr>
            </w:pPr>
            <w:r>
              <w:rPr>
                <w:rFonts w:asciiTheme="minorHAnsi" w:hAnsiTheme="minorHAnsi" w:cstheme="minorHAnsi"/>
                <w:sz w:val="20"/>
                <w:szCs w:val="20"/>
              </w:rPr>
              <w:t>T</w:t>
            </w:r>
            <w:r w:rsidR="008D7E7D">
              <w:rPr>
                <w:rFonts w:asciiTheme="minorHAnsi" w:hAnsiTheme="minorHAnsi" w:cstheme="minorHAnsi"/>
                <w:sz w:val="20"/>
                <w:szCs w:val="20"/>
              </w:rPr>
              <w:t xml:space="preserve">ake a look at some of the </w:t>
            </w:r>
            <w:r w:rsidR="008D7E7D" w:rsidRPr="003E6FBE">
              <w:rPr>
                <w:rFonts w:asciiTheme="minorHAnsi" w:hAnsiTheme="minorHAnsi" w:cstheme="minorHAnsi"/>
                <w:b/>
                <w:sz w:val="20"/>
                <w:szCs w:val="20"/>
              </w:rPr>
              <w:t>job roles</w:t>
            </w:r>
            <w:r w:rsidR="008D7E7D">
              <w:rPr>
                <w:rFonts w:asciiTheme="minorHAnsi" w:hAnsiTheme="minorHAnsi" w:cstheme="minorHAnsi"/>
                <w:sz w:val="20"/>
                <w:szCs w:val="20"/>
              </w:rPr>
              <w:t xml:space="preserve"> in the priority area they have chosen</w:t>
            </w:r>
          </w:p>
          <w:p w:rsidR="008D7E7D" w:rsidRDefault="008D7E7D" w:rsidP="008D7E7D">
            <w:pPr>
              <w:pStyle w:val="NoSpacing"/>
              <w:numPr>
                <w:ilvl w:val="0"/>
                <w:numId w:val="10"/>
              </w:numPr>
              <w:jc w:val="both"/>
              <w:rPr>
                <w:rFonts w:asciiTheme="minorHAnsi" w:hAnsiTheme="minorHAnsi" w:cstheme="minorHAnsi"/>
                <w:sz w:val="20"/>
                <w:szCs w:val="20"/>
              </w:rPr>
            </w:pPr>
            <w:r>
              <w:rPr>
                <w:rFonts w:asciiTheme="minorHAnsi" w:hAnsiTheme="minorHAnsi" w:cstheme="minorHAnsi"/>
                <w:sz w:val="20"/>
                <w:szCs w:val="20"/>
              </w:rPr>
              <w:t xml:space="preserve">Look at </w:t>
            </w:r>
            <w:r w:rsidR="003E6FBE">
              <w:rPr>
                <w:rFonts w:asciiTheme="minorHAnsi" w:hAnsiTheme="minorHAnsi" w:cstheme="minorHAnsi"/>
                <w:sz w:val="20"/>
                <w:szCs w:val="20"/>
              </w:rPr>
              <w:t xml:space="preserve">the </w:t>
            </w:r>
            <w:r w:rsidR="003E6FBE" w:rsidRPr="003E6FBE">
              <w:rPr>
                <w:rFonts w:asciiTheme="minorHAnsi" w:hAnsiTheme="minorHAnsi" w:cstheme="minorHAnsi"/>
                <w:b/>
                <w:sz w:val="20"/>
                <w:szCs w:val="20"/>
              </w:rPr>
              <w:t>training courses</w:t>
            </w:r>
            <w:r w:rsidR="003E6FBE">
              <w:rPr>
                <w:rFonts w:asciiTheme="minorHAnsi" w:hAnsiTheme="minorHAnsi" w:cstheme="minorHAnsi"/>
                <w:sz w:val="20"/>
                <w:szCs w:val="20"/>
              </w:rPr>
              <w:t xml:space="preserve"> that are relevant in the sector </w:t>
            </w:r>
          </w:p>
          <w:p w:rsidR="003E6FBE" w:rsidRDefault="003E6FBE" w:rsidP="008D7E7D">
            <w:pPr>
              <w:pStyle w:val="NoSpacing"/>
              <w:numPr>
                <w:ilvl w:val="0"/>
                <w:numId w:val="10"/>
              </w:numPr>
              <w:jc w:val="both"/>
              <w:rPr>
                <w:rFonts w:asciiTheme="minorHAnsi" w:hAnsiTheme="minorHAnsi" w:cstheme="minorHAnsi"/>
                <w:sz w:val="20"/>
                <w:szCs w:val="20"/>
              </w:rPr>
            </w:pPr>
            <w:r>
              <w:rPr>
                <w:rFonts w:asciiTheme="minorHAnsi" w:hAnsiTheme="minorHAnsi" w:cstheme="minorHAnsi"/>
                <w:sz w:val="20"/>
                <w:szCs w:val="20"/>
              </w:rPr>
              <w:t xml:space="preserve">Look for </w:t>
            </w:r>
            <w:r w:rsidRPr="003E6FBE">
              <w:rPr>
                <w:rFonts w:asciiTheme="minorHAnsi" w:hAnsiTheme="minorHAnsi" w:cstheme="minorHAnsi"/>
                <w:b/>
                <w:sz w:val="20"/>
                <w:szCs w:val="20"/>
              </w:rPr>
              <w:t>apprenticeship opportunities</w:t>
            </w:r>
            <w:r>
              <w:rPr>
                <w:rFonts w:asciiTheme="minorHAnsi" w:hAnsiTheme="minorHAnsi" w:cstheme="minorHAnsi"/>
                <w:sz w:val="20"/>
                <w:szCs w:val="20"/>
              </w:rPr>
              <w:t xml:space="preserve"> and search the apprenticeship standards</w:t>
            </w:r>
          </w:p>
          <w:p w:rsidR="009C0561" w:rsidRPr="00EB4F0F" w:rsidRDefault="009C0561" w:rsidP="00B72F8B">
            <w:pPr>
              <w:pStyle w:val="NoSpacing"/>
              <w:jc w:val="both"/>
              <w:rPr>
                <w:rFonts w:asciiTheme="minorHAnsi" w:hAnsiTheme="minorHAnsi" w:cstheme="minorHAnsi"/>
                <w:sz w:val="20"/>
                <w:szCs w:val="20"/>
              </w:rPr>
            </w:pPr>
          </w:p>
          <w:p w:rsidR="009C0561" w:rsidRDefault="009C0561" w:rsidP="00B72F8B">
            <w:pPr>
              <w:pStyle w:val="Default"/>
              <w:jc w:val="both"/>
              <w:rPr>
                <w:rFonts w:asciiTheme="minorHAnsi" w:hAnsiTheme="minorHAnsi" w:cstheme="minorHAnsi"/>
                <w:sz w:val="20"/>
                <w:szCs w:val="20"/>
              </w:rPr>
            </w:pPr>
          </w:p>
          <w:p w:rsidR="009C0561" w:rsidRDefault="009C0561" w:rsidP="00B72F8B">
            <w:pPr>
              <w:pStyle w:val="NoSpacing"/>
              <w:jc w:val="both"/>
              <w:rPr>
                <w:rFonts w:asciiTheme="minorHAnsi" w:hAnsiTheme="minorHAnsi" w:cstheme="minorHAnsi"/>
                <w:sz w:val="20"/>
                <w:szCs w:val="20"/>
              </w:rPr>
            </w:pPr>
          </w:p>
        </w:tc>
      </w:tr>
      <w:tr w:rsidR="009C0561" w:rsidTr="00B72F8B">
        <w:tc>
          <w:tcPr>
            <w:tcW w:w="1558" w:type="dxa"/>
          </w:tcPr>
          <w:p w:rsidR="009C0561" w:rsidRDefault="009C0561" w:rsidP="00B72F8B">
            <w:pPr>
              <w:pStyle w:val="Default"/>
              <w:rPr>
                <w:rFonts w:asciiTheme="minorHAnsi" w:hAnsiTheme="minorHAnsi" w:cstheme="minorHAnsi"/>
                <w:sz w:val="20"/>
                <w:szCs w:val="20"/>
              </w:rPr>
            </w:pPr>
            <w:r w:rsidRPr="002B710E">
              <w:rPr>
                <w:rFonts w:asciiTheme="minorHAnsi" w:hAnsiTheme="minorHAnsi" w:cstheme="minorHAnsi"/>
                <w:b/>
                <w:sz w:val="20"/>
                <w:szCs w:val="20"/>
              </w:rPr>
              <w:lastRenderedPageBreak/>
              <w:t>Summary activity</w:t>
            </w:r>
            <w:r w:rsidRPr="002B710E">
              <w:rPr>
                <w:rFonts w:asciiTheme="minorHAnsi" w:hAnsiTheme="minorHAnsi" w:cstheme="minorHAnsi"/>
                <w:sz w:val="20"/>
                <w:szCs w:val="20"/>
              </w:rPr>
              <w:t xml:space="preserve"> </w:t>
            </w:r>
          </w:p>
          <w:p w:rsidR="009C0561" w:rsidRPr="00F519DD" w:rsidRDefault="009C0561" w:rsidP="00B72F8B">
            <w:pPr>
              <w:pStyle w:val="Default"/>
              <w:rPr>
                <w:rFonts w:asciiTheme="minorHAnsi" w:hAnsiTheme="minorHAnsi" w:cstheme="minorHAnsi"/>
                <w:b/>
                <w:sz w:val="20"/>
                <w:szCs w:val="20"/>
              </w:rPr>
            </w:pPr>
            <w:r>
              <w:rPr>
                <w:rFonts w:asciiTheme="minorHAnsi" w:hAnsiTheme="minorHAnsi" w:cstheme="minorHAnsi"/>
                <w:sz w:val="20"/>
                <w:szCs w:val="20"/>
              </w:rPr>
              <w:t xml:space="preserve">10 </w:t>
            </w:r>
            <w:r w:rsidRPr="002B710E">
              <w:rPr>
                <w:rFonts w:asciiTheme="minorHAnsi" w:hAnsiTheme="minorHAnsi" w:cstheme="minorHAnsi"/>
                <w:sz w:val="20"/>
                <w:szCs w:val="20"/>
              </w:rPr>
              <w:t>minutes</w:t>
            </w:r>
          </w:p>
        </w:tc>
        <w:tc>
          <w:tcPr>
            <w:tcW w:w="3540" w:type="dxa"/>
          </w:tcPr>
          <w:p w:rsidR="00B66171" w:rsidRDefault="009C0561" w:rsidP="00B72F8B">
            <w:pPr>
              <w:pStyle w:val="NoSpacing"/>
              <w:jc w:val="both"/>
              <w:rPr>
                <w:rFonts w:asciiTheme="minorHAnsi" w:hAnsiTheme="minorHAnsi" w:cstheme="minorHAnsi"/>
                <w:b/>
                <w:sz w:val="20"/>
                <w:szCs w:val="20"/>
              </w:rPr>
            </w:pPr>
            <w:r w:rsidRPr="003F407E">
              <w:rPr>
                <w:rFonts w:asciiTheme="minorHAnsi" w:hAnsiTheme="minorHAnsi" w:cstheme="minorHAnsi"/>
                <w:b/>
                <w:sz w:val="20"/>
                <w:szCs w:val="20"/>
              </w:rPr>
              <w:t>Activ</w:t>
            </w:r>
            <w:r w:rsidR="00B66171">
              <w:rPr>
                <w:rFonts w:asciiTheme="minorHAnsi" w:hAnsiTheme="minorHAnsi" w:cstheme="minorHAnsi"/>
                <w:b/>
                <w:sz w:val="20"/>
                <w:szCs w:val="20"/>
              </w:rPr>
              <w:t xml:space="preserve">ity 3 -  Follow up discussion </w:t>
            </w:r>
          </w:p>
          <w:p w:rsidR="00B66171" w:rsidRPr="003F407E" w:rsidRDefault="00B66171" w:rsidP="00B66171">
            <w:pPr>
              <w:pStyle w:val="NoSpacing"/>
              <w:jc w:val="both"/>
              <w:rPr>
                <w:rFonts w:asciiTheme="minorHAnsi" w:hAnsiTheme="minorHAnsi" w:cstheme="minorHAnsi"/>
                <w:sz w:val="20"/>
                <w:szCs w:val="20"/>
              </w:rPr>
            </w:pPr>
            <w:r>
              <w:rPr>
                <w:rFonts w:asciiTheme="minorHAnsi" w:hAnsiTheme="minorHAnsi" w:cstheme="minorHAnsi"/>
                <w:sz w:val="20"/>
                <w:szCs w:val="20"/>
              </w:rPr>
              <w:t xml:space="preserve">Teacher led discussion </w:t>
            </w:r>
          </w:p>
          <w:p w:rsidR="00B66171" w:rsidRDefault="00B66171" w:rsidP="00B72F8B">
            <w:pPr>
              <w:pStyle w:val="NoSpacing"/>
              <w:jc w:val="both"/>
              <w:rPr>
                <w:rFonts w:asciiTheme="minorHAnsi" w:hAnsiTheme="minorHAnsi" w:cstheme="minorHAnsi"/>
                <w:b/>
                <w:sz w:val="20"/>
                <w:szCs w:val="20"/>
              </w:rPr>
            </w:pPr>
          </w:p>
          <w:p w:rsidR="009C0561" w:rsidRDefault="009C0561" w:rsidP="00B72F8B">
            <w:pPr>
              <w:pStyle w:val="NoSpacing"/>
              <w:jc w:val="both"/>
              <w:rPr>
                <w:rFonts w:asciiTheme="minorHAnsi" w:hAnsiTheme="minorHAnsi" w:cstheme="minorHAnsi"/>
                <w:sz w:val="20"/>
                <w:szCs w:val="20"/>
              </w:rPr>
            </w:pPr>
            <w:r w:rsidRPr="003F407E">
              <w:rPr>
                <w:rFonts w:asciiTheme="minorHAnsi" w:hAnsiTheme="minorHAnsi" w:cstheme="minorHAnsi"/>
                <w:b/>
                <w:sz w:val="20"/>
                <w:szCs w:val="20"/>
              </w:rPr>
              <w:t>The Emerging Jobs report</w:t>
            </w:r>
            <w:r w:rsidRPr="003F407E">
              <w:rPr>
                <w:rFonts w:asciiTheme="minorHAnsi" w:hAnsiTheme="minorHAnsi" w:cstheme="minorHAnsi"/>
                <w:sz w:val="20"/>
                <w:szCs w:val="20"/>
              </w:rPr>
              <w:t xml:space="preserve"> </w:t>
            </w:r>
          </w:p>
          <w:p w:rsidR="009C0561" w:rsidRDefault="009C0561" w:rsidP="00B72F8B">
            <w:pPr>
              <w:pStyle w:val="NoSpacing"/>
              <w:jc w:val="both"/>
              <w:rPr>
                <w:rFonts w:asciiTheme="minorHAnsi" w:hAnsiTheme="minorHAnsi" w:cstheme="minorHAnsi"/>
                <w:sz w:val="20"/>
                <w:szCs w:val="20"/>
              </w:rPr>
            </w:pPr>
          </w:p>
          <w:p w:rsidR="009C0561" w:rsidRPr="003F407E" w:rsidRDefault="009C0561" w:rsidP="00B66171">
            <w:pPr>
              <w:pStyle w:val="NoSpacing"/>
              <w:jc w:val="both"/>
              <w:rPr>
                <w:rFonts w:asciiTheme="minorHAnsi" w:hAnsiTheme="minorHAnsi" w:cstheme="minorHAnsi"/>
                <w:sz w:val="20"/>
                <w:szCs w:val="20"/>
              </w:rPr>
            </w:pPr>
          </w:p>
        </w:tc>
        <w:tc>
          <w:tcPr>
            <w:tcW w:w="9356" w:type="dxa"/>
          </w:tcPr>
          <w:p w:rsidR="009C0561" w:rsidRPr="003F407E" w:rsidRDefault="009C0561" w:rsidP="00B72F8B">
            <w:pPr>
              <w:pStyle w:val="NoSpacing"/>
              <w:jc w:val="both"/>
              <w:rPr>
                <w:rFonts w:asciiTheme="minorHAnsi" w:hAnsiTheme="minorHAnsi" w:cstheme="minorHAnsi"/>
                <w:sz w:val="20"/>
                <w:szCs w:val="20"/>
              </w:rPr>
            </w:pPr>
            <w:r w:rsidRPr="003F407E">
              <w:rPr>
                <w:rFonts w:asciiTheme="minorHAnsi" w:hAnsiTheme="minorHAnsi" w:cstheme="minorHAnsi"/>
                <w:b/>
                <w:sz w:val="20"/>
                <w:szCs w:val="20"/>
              </w:rPr>
              <w:t xml:space="preserve">Activity 3 -  Follow up discussion </w:t>
            </w:r>
          </w:p>
          <w:p w:rsidR="0048547C" w:rsidRDefault="0048547C" w:rsidP="0048547C">
            <w:pPr>
              <w:pStyle w:val="Default"/>
              <w:rPr>
                <w:rFonts w:asciiTheme="minorHAnsi" w:hAnsiTheme="minorHAnsi" w:cstheme="minorHAnsi"/>
                <w:sz w:val="20"/>
                <w:szCs w:val="20"/>
              </w:rPr>
            </w:pPr>
            <w:r>
              <w:rPr>
                <w:rFonts w:asciiTheme="minorHAnsi" w:hAnsiTheme="minorHAnsi" w:cstheme="minorHAnsi"/>
                <w:sz w:val="20"/>
                <w:szCs w:val="20"/>
              </w:rPr>
              <w:t>Teacher to invite input from students, and sum up findings from Activity 2.</w:t>
            </w:r>
          </w:p>
          <w:p w:rsidR="009C0561" w:rsidRDefault="009C0561" w:rsidP="00B72F8B">
            <w:pPr>
              <w:pStyle w:val="Default"/>
              <w:rPr>
                <w:rFonts w:asciiTheme="minorHAnsi" w:hAnsiTheme="minorHAnsi" w:cstheme="minorHAnsi"/>
                <w:sz w:val="20"/>
                <w:szCs w:val="20"/>
              </w:rPr>
            </w:pPr>
          </w:p>
          <w:p w:rsidR="009C0561" w:rsidRDefault="009C0561" w:rsidP="00B72F8B">
            <w:pPr>
              <w:pStyle w:val="NoSpacing"/>
              <w:jc w:val="both"/>
              <w:rPr>
                <w:rFonts w:asciiTheme="minorHAnsi" w:hAnsiTheme="minorHAnsi" w:cstheme="minorHAnsi"/>
                <w:sz w:val="20"/>
                <w:szCs w:val="20"/>
              </w:rPr>
            </w:pPr>
            <w:r w:rsidRPr="003F407E">
              <w:rPr>
                <w:rFonts w:asciiTheme="minorHAnsi" w:hAnsiTheme="minorHAnsi" w:cstheme="minorHAnsi"/>
                <w:b/>
                <w:sz w:val="20"/>
                <w:szCs w:val="20"/>
              </w:rPr>
              <w:t>The Emerging Jobs report</w:t>
            </w:r>
            <w:r w:rsidRPr="003F407E">
              <w:rPr>
                <w:rFonts w:asciiTheme="minorHAnsi" w:hAnsiTheme="minorHAnsi" w:cstheme="minorHAnsi"/>
                <w:sz w:val="20"/>
                <w:szCs w:val="20"/>
              </w:rPr>
              <w:t xml:space="preserve"> </w:t>
            </w:r>
          </w:p>
          <w:p w:rsidR="009C0561" w:rsidRDefault="009C0561" w:rsidP="00B72F8B">
            <w:pPr>
              <w:pStyle w:val="NoSpacing"/>
              <w:jc w:val="both"/>
              <w:rPr>
                <w:rFonts w:asciiTheme="minorHAnsi" w:hAnsiTheme="minorHAnsi" w:cstheme="minorHAnsi"/>
                <w:sz w:val="20"/>
                <w:szCs w:val="20"/>
              </w:rPr>
            </w:pPr>
            <w:r w:rsidRPr="00E7194D">
              <w:rPr>
                <w:rFonts w:asciiTheme="minorHAnsi" w:hAnsiTheme="minorHAnsi" w:cstheme="minorHAnsi"/>
                <w:sz w:val="20"/>
                <w:szCs w:val="20"/>
              </w:rPr>
              <w:t>LinkedIn's new Emerging Jobs report highlights a huge growth in roles within artificial intelligence and technology, with the pharmaceuticals industry having the highest year-on-year growth in terms of hiring for these roles. Hertfordshire reflects the national picture, with both IT and life sciences being two of the county's key growth sectors.</w:t>
            </w:r>
          </w:p>
          <w:p w:rsidR="009C0561" w:rsidRPr="00E7194D" w:rsidRDefault="009C0561" w:rsidP="00B72F8B">
            <w:pPr>
              <w:pStyle w:val="NoSpacing"/>
              <w:jc w:val="both"/>
              <w:rPr>
                <w:rFonts w:asciiTheme="minorHAnsi" w:hAnsiTheme="minorHAnsi" w:cstheme="minorHAnsi"/>
                <w:sz w:val="20"/>
                <w:szCs w:val="20"/>
              </w:rPr>
            </w:pPr>
          </w:p>
          <w:p w:rsidR="009C0561" w:rsidRPr="003F407E" w:rsidRDefault="009C0561" w:rsidP="00B72F8B">
            <w:pPr>
              <w:pStyle w:val="NoSpacing"/>
              <w:jc w:val="both"/>
              <w:rPr>
                <w:rFonts w:asciiTheme="minorHAnsi" w:hAnsiTheme="minorHAnsi" w:cstheme="minorHAnsi"/>
                <w:sz w:val="20"/>
                <w:szCs w:val="20"/>
              </w:rPr>
            </w:pPr>
            <w:r w:rsidRPr="00E7194D">
              <w:rPr>
                <w:rFonts w:asciiTheme="minorHAnsi" w:hAnsiTheme="minorHAnsi" w:cstheme="minorHAnsi"/>
                <w:sz w:val="20"/>
                <w:szCs w:val="20"/>
              </w:rPr>
              <w:t xml:space="preserve">Using LinkedIn data, the report identifies not only these emerging jobs, but also the skills uniquely associated with the roles, as well as insights about which industries and cities are </w:t>
            </w:r>
            <w:r>
              <w:rPr>
                <w:rFonts w:asciiTheme="minorHAnsi" w:hAnsiTheme="minorHAnsi" w:cstheme="minorHAnsi"/>
                <w:sz w:val="20"/>
                <w:szCs w:val="20"/>
              </w:rPr>
              <w:t xml:space="preserve">hiring this emerging workforce. </w:t>
            </w:r>
            <w:r w:rsidRPr="00E7194D">
              <w:rPr>
                <w:rFonts w:asciiTheme="minorHAnsi" w:hAnsiTheme="minorHAnsi" w:cstheme="minorHAnsi"/>
                <w:sz w:val="20"/>
                <w:szCs w:val="20"/>
              </w:rPr>
              <w:t>In their report, they see that artificial intelligence and tech roles are among the UK’s fastest-growing jobs. However, the top emerging jobs aren’t limited to the tech space. Roles such as User Researcher and Content Designer make the top 15, and industries like HR and marketing are also recruiting jobs on t</w:t>
            </w:r>
            <w:r>
              <w:rPr>
                <w:rFonts w:asciiTheme="minorHAnsi" w:hAnsiTheme="minorHAnsi" w:cstheme="minorHAnsi"/>
                <w:sz w:val="20"/>
                <w:szCs w:val="20"/>
              </w:rPr>
              <w:t>he list.</w:t>
            </w:r>
          </w:p>
        </w:tc>
      </w:tr>
      <w:tr w:rsidR="009C0561" w:rsidTr="00B72F8B">
        <w:tc>
          <w:tcPr>
            <w:tcW w:w="1558" w:type="dxa"/>
          </w:tcPr>
          <w:p w:rsidR="009C0561" w:rsidRPr="002B710E" w:rsidRDefault="009C0561" w:rsidP="00B72F8B">
            <w:pPr>
              <w:pStyle w:val="Default"/>
              <w:rPr>
                <w:rFonts w:asciiTheme="minorHAnsi" w:hAnsiTheme="minorHAnsi" w:cstheme="minorHAnsi"/>
                <w:b/>
                <w:sz w:val="20"/>
                <w:szCs w:val="20"/>
              </w:rPr>
            </w:pPr>
            <w:r w:rsidRPr="005E6AB7">
              <w:rPr>
                <w:rFonts w:asciiTheme="minorHAnsi" w:hAnsiTheme="minorHAnsi" w:cstheme="minorHAnsi"/>
                <w:b/>
                <w:sz w:val="20"/>
                <w:szCs w:val="20"/>
              </w:rPr>
              <w:t>Adapting the lesson to your needs/ next steps</w:t>
            </w:r>
          </w:p>
        </w:tc>
        <w:tc>
          <w:tcPr>
            <w:tcW w:w="12896" w:type="dxa"/>
            <w:gridSpan w:val="2"/>
          </w:tcPr>
          <w:p w:rsidR="00B66171" w:rsidRDefault="00B66171" w:rsidP="00B72F8B">
            <w:pPr>
              <w:pStyle w:val="NoSpacing"/>
              <w:jc w:val="both"/>
              <w:rPr>
                <w:rFonts w:asciiTheme="minorHAnsi" w:hAnsiTheme="minorHAnsi" w:cstheme="minorHAnsi"/>
                <w:color w:val="0B0C0C"/>
                <w:sz w:val="20"/>
                <w:szCs w:val="20"/>
                <w:shd w:val="clear" w:color="auto" w:fill="FFFFFF"/>
              </w:rPr>
            </w:pPr>
            <w:r>
              <w:rPr>
                <w:rFonts w:asciiTheme="minorHAnsi" w:hAnsiTheme="minorHAnsi" w:cstheme="minorHAnsi"/>
                <w:color w:val="0B0C0C"/>
                <w:sz w:val="20"/>
                <w:szCs w:val="20"/>
                <w:shd w:val="clear" w:color="auto" w:fill="FFFFFF"/>
              </w:rPr>
              <w:t>Share the Careers of the future report with students!</w:t>
            </w:r>
          </w:p>
          <w:p w:rsidR="00B66171" w:rsidRDefault="00B66171" w:rsidP="00B72F8B">
            <w:pPr>
              <w:pStyle w:val="NoSpacing"/>
              <w:jc w:val="both"/>
              <w:rPr>
                <w:rFonts w:asciiTheme="minorHAnsi" w:hAnsiTheme="minorHAnsi" w:cstheme="minorHAnsi"/>
                <w:color w:val="0B0C0C"/>
                <w:sz w:val="20"/>
                <w:szCs w:val="20"/>
                <w:shd w:val="clear" w:color="auto" w:fill="FFFFFF"/>
              </w:rPr>
            </w:pPr>
            <w:r w:rsidRPr="00B66171">
              <w:rPr>
                <w:rFonts w:asciiTheme="minorHAnsi" w:hAnsiTheme="minorHAnsi" w:cstheme="minorHAnsi"/>
                <w:color w:val="0B0C0C"/>
                <w:sz w:val="20"/>
                <w:szCs w:val="20"/>
                <w:shd w:val="clear" w:color="auto" w:fill="FFFFFF"/>
              </w:rPr>
              <w:t>The</w:t>
            </w:r>
            <w:r>
              <w:rPr>
                <w:rFonts w:asciiTheme="minorHAnsi" w:hAnsiTheme="minorHAnsi" w:cstheme="minorHAnsi"/>
                <w:color w:val="0B0C0C"/>
                <w:sz w:val="20"/>
                <w:szCs w:val="20"/>
                <w:shd w:val="clear" w:color="auto" w:fill="FFFFFF"/>
              </w:rPr>
              <w:t xml:space="preserve"> Careers of the future</w:t>
            </w:r>
            <w:r w:rsidRPr="00B66171">
              <w:rPr>
                <w:rFonts w:asciiTheme="minorHAnsi" w:hAnsiTheme="minorHAnsi" w:cstheme="minorHAnsi"/>
                <w:color w:val="0B0C0C"/>
                <w:sz w:val="20"/>
                <w:szCs w:val="20"/>
                <w:shd w:val="clear" w:color="auto" w:fill="FFFFFF"/>
              </w:rPr>
              <w:t xml:space="preserve"> report aims to offer inspiration on a range of careers to those who may support young people in making these important decisions, and highlights the value of good intelligence in making such significant career decisions.</w:t>
            </w:r>
            <w:r>
              <w:rPr>
                <w:rFonts w:asciiTheme="minorHAnsi" w:hAnsiTheme="minorHAnsi" w:cstheme="minorHAnsi"/>
                <w:color w:val="0B0C0C"/>
                <w:sz w:val="20"/>
                <w:szCs w:val="20"/>
                <w:shd w:val="clear" w:color="auto" w:fill="FFFFFF"/>
              </w:rPr>
              <w:t xml:space="preserve"> </w:t>
            </w:r>
          </w:p>
          <w:p w:rsidR="00B66171" w:rsidRPr="00B66171" w:rsidRDefault="00B66171" w:rsidP="00B72F8B">
            <w:pPr>
              <w:pStyle w:val="NoSpacing"/>
              <w:jc w:val="both"/>
              <w:rPr>
                <w:rFonts w:asciiTheme="minorHAnsi" w:hAnsiTheme="minorHAnsi" w:cstheme="minorHAnsi"/>
                <w:sz w:val="20"/>
                <w:szCs w:val="20"/>
              </w:rPr>
            </w:pPr>
          </w:p>
          <w:p w:rsidR="009C0561" w:rsidRPr="00997778" w:rsidRDefault="00101DAD" w:rsidP="00B72F8B">
            <w:pPr>
              <w:pStyle w:val="NoSpacing"/>
              <w:jc w:val="both"/>
              <w:rPr>
                <w:rFonts w:asciiTheme="minorHAnsi" w:hAnsiTheme="minorHAnsi" w:cstheme="minorHAnsi"/>
                <w:sz w:val="20"/>
                <w:szCs w:val="20"/>
              </w:rPr>
            </w:pPr>
            <w:hyperlink r:id="rId10" w:history="1">
              <w:r w:rsidR="009C0561" w:rsidRPr="00997778">
                <w:rPr>
                  <w:rStyle w:val="Hyperlink"/>
                  <w:rFonts w:asciiTheme="minorHAnsi" w:hAnsiTheme="minorHAnsi" w:cstheme="minorHAnsi"/>
                  <w:color w:val="auto"/>
                  <w:sz w:val="20"/>
                  <w:szCs w:val="20"/>
                </w:rPr>
                <w:t>Careers of the future - GOV.UK (www.gov.uk)</w:t>
              </w:r>
            </w:hyperlink>
          </w:p>
          <w:p w:rsidR="009C0561" w:rsidRPr="00997778" w:rsidRDefault="009C0561" w:rsidP="00B72F8B">
            <w:pPr>
              <w:pStyle w:val="NoSpacing"/>
              <w:jc w:val="both"/>
              <w:rPr>
                <w:rFonts w:asciiTheme="minorHAnsi" w:hAnsiTheme="minorHAnsi" w:cstheme="minorHAnsi"/>
                <w:sz w:val="20"/>
                <w:szCs w:val="20"/>
              </w:rPr>
            </w:pPr>
            <w:r w:rsidRPr="00997778">
              <w:rPr>
                <w:rFonts w:asciiTheme="minorHAnsi" w:hAnsiTheme="minorHAnsi" w:cstheme="minorHAnsi"/>
                <w:sz w:val="20"/>
                <w:szCs w:val="20"/>
              </w:rPr>
              <w:t>Based on extensive research and the latest data from the UK Commission for Employment and Skills (UKCES), this guide presents a list of jobs which will offer great career prospects to young people looking to take their first steps into work.</w:t>
            </w:r>
            <w:r w:rsidR="00B66171">
              <w:rPr>
                <w:rFonts w:asciiTheme="minorHAnsi" w:hAnsiTheme="minorHAnsi" w:cstheme="minorHAnsi"/>
                <w:sz w:val="20"/>
                <w:szCs w:val="20"/>
              </w:rPr>
              <w:t xml:space="preserve"> </w:t>
            </w:r>
            <w:r w:rsidRPr="00997778">
              <w:rPr>
                <w:rFonts w:asciiTheme="minorHAnsi" w:hAnsiTheme="minorHAnsi" w:cstheme="minorHAnsi"/>
                <w:sz w:val="20"/>
                <w:szCs w:val="20"/>
              </w:rPr>
              <w:t>It contains a full list of 100 jobs all highlighted as Careers of the Future, and casts a spotlight on 12 roles across a range of sectors, giving an outline of the job, what the work entails, key statistics which may be helpful in making career decisions, and details on various entry routes in to the job. Each role also includes a range of useful links to allow the reader to explore more about that particular career.</w:t>
            </w:r>
          </w:p>
          <w:p w:rsidR="009C0561" w:rsidRDefault="009C0561" w:rsidP="00B72F8B">
            <w:pPr>
              <w:pStyle w:val="Default"/>
              <w:rPr>
                <w:rFonts w:asciiTheme="minorHAnsi" w:hAnsiTheme="minorHAnsi" w:cstheme="minorHAnsi"/>
                <w:sz w:val="20"/>
                <w:szCs w:val="20"/>
              </w:rPr>
            </w:pPr>
          </w:p>
          <w:p w:rsidR="009C0561" w:rsidRDefault="008217ED" w:rsidP="00B72F8B">
            <w:pPr>
              <w:pStyle w:val="Default"/>
              <w:rPr>
                <w:rFonts w:asciiTheme="minorHAnsi" w:hAnsiTheme="minorHAnsi" w:cstheme="minorHAnsi"/>
                <w:b/>
                <w:bCs/>
                <w:color w:val="auto"/>
                <w:sz w:val="20"/>
                <w:szCs w:val="20"/>
              </w:rPr>
            </w:pPr>
            <w:r>
              <w:rPr>
                <w:rFonts w:asciiTheme="minorHAnsi" w:hAnsiTheme="minorHAnsi" w:cstheme="minorHAnsi"/>
                <w:b/>
                <w:color w:val="auto"/>
                <w:sz w:val="20"/>
                <w:szCs w:val="20"/>
              </w:rPr>
              <w:t>Remember - s</w:t>
            </w:r>
            <w:r w:rsidR="009C0561" w:rsidRPr="00840A6E">
              <w:rPr>
                <w:rFonts w:asciiTheme="minorHAnsi" w:hAnsiTheme="minorHAnsi" w:cstheme="minorHAnsi"/>
                <w:b/>
                <w:color w:val="auto"/>
                <w:sz w:val="20"/>
                <w:szCs w:val="20"/>
              </w:rPr>
              <w:t xml:space="preserve">tudents can </w:t>
            </w:r>
            <w:r w:rsidR="009C0561">
              <w:rPr>
                <w:rFonts w:asciiTheme="minorHAnsi" w:hAnsiTheme="minorHAnsi" w:cstheme="minorHAnsi"/>
                <w:b/>
                <w:bCs/>
                <w:color w:val="auto"/>
                <w:sz w:val="20"/>
                <w:szCs w:val="20"/>
              </w:rPr>
              <w:t>follow HOP</w:t>
            </w:r>
            <w:r w:rsidR="009C0561" w:rsidRPr="00840A6E">
              <w:rPr>
                <w:rFonts w:asciiTheme="minorHAnsi" w:hAnsiTheme="minorHAnsi" w:cstheme="minorHAnsi"/>
                <w:b/>
                <w:bCs/>
                <w:color w:val="auto"/>
                <w:sz w:val="20"/>
                <w:szCs w:val="20"/>
              </w:rPr>
              <w:t xml:space="preserve"> on Instagram and Facebook to see daily opportunities - hop_into hopinto (</w:t>
            </w:r>
            <w:hyperlink r:id="rId11" w:history="1">
              <w:r w:rsidR="0048547C" w:rsidRPr="00215195">
                <w:rPr>
                  <w:rStyle w:val="Hyperlink"/>
                  <w:rFonts w:asciiTheme="minorHAnsi" w:hAnsiTheme="minorHAnsi" w:cstheme="minorHAnsi"/>
                  <w:b/>
                  <w:bCs/>
                  <w:sz w:val="20"/>
                  <w:szCs w:val="20"/>
                </w:rPr>
                <w:t>www.hopinto.co.uk</w:t>
              </w:r>
            </w:hyperlink>
            <w:r w:rsidR="009C0561" w:rsidRPr="00840A6E">
              <w:rPr>
                <w:rFonts w:asciiTheme="minorHAnsi" w:hAnsiTheme="minorHAnsi" w:cstheme="minorHAnsi"/>
                <w:b/>
                <w:bCs/>
                <w:color w:val="auto"/>
                <w:sz w:val="20"/>
                <w:szCs w:val="20"/>
              </w:rPr>
              <w:t>)</w:t>
            </w:r>
          </w:p>
          <w:p w:rsidR="0048547C" w:rsidRDefault="0048547C" w:rsidP="00B72F8B">
            <w:pPr>
              <w:pStyle w:val="Default"/>
              <w:rPr>
                <w:rFonts w:asciiTheme="minorHAnsi" w:hAnsiTheme="minorHAnsi" w:cstheme="minorHAnsi"/>
                <w:sz w:val="20"/>
                <w:szCs w:val="20"/>
              </w:rPr>
            </w:pPr>
          </w:p>
        </w:tc>
      </w:tr>
    </w:tbl>
    <w:p w:rsidR="009C0561" w:rsidRDefault="009C0561" w:rsidP="009C0561">
      <w:pPr>
        <w:pStyle w:val="Default"/>
        <w:rPr>
          <w:rFonts w:asciiTheme="minorHAnsi" w:hAnsiTheme="minorHAnsi" w:cstheme="minorHAnsi"/>
          <w:b/>
          <w:bCs/>
          <w:sz w:val="20"/>
          <w:szCs w:val="20"/>
        </w:rPr>
      </w:pPr>
    </w:p>
    <w:p w:rsidR="009C0561" w:rsidRPr="003F0AD6" w:rsidRDefault="009C0561" w:rsidP="009C0561">
      <w:pPr>
        <w:pStyle w:val="NoSpacing"/>
        <w:jc w:val="both"/>
        <w:rPr>
          <w:rFonts w:asciiTheme="minorHAnsi" w:eastAsia="Times New Roman" w:hAnsiTheme="minorHAnsi" w:cstheme="minorHAnsi"/>
          <w:lang w:eastAsia="en-GB"/>
        </w:rPr>
      </w:pPr>
    </w:p>
    <w:p w:rsidR="00AF7C3A" w:rsidRPr="007F57A5" w:rsidRDefault="00AF7C3A" w:rsidP="007F57A5"/>
    <w:sectPr w:rsidR="00AF7C3A" w:rsidRPr="007F57A5" w:rsidSect="009C0561">
      <w:headerReference w:type="default" r:id="rId12"/>
      <w:footerReference w:type="default" r:id="rId13"/>
      <w:pgSz w:w="16838" w:h="11906" w:orient="landscape"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61" w:rsidRDefault="009C0561" w:rsidP="00396A11">
      <w:pPr>
        <w:spacing w:after="0"/>
      </w:pPr>
      <w:r>
        <w:separator/>
      </w:r>
    </w:p>
  </w:endnote>
  <w:endnote w:type="continuationSeparator" w:id="0">
    <w:p w:rsidR="009C0561" w:rsidRDefault="009C0561"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A725BE" w:rsidRPr="00A725BE" w:rsidTr="00E37A6D">
      <w:tc>
        <w:tcPr>
          <w:tcW w:w="3260" w:type="dxa"/>
        </w:tcPr>
        <w:p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A725BE" w:rsidRPr="00A725BE" w:rsidRDefault="00AF7C3A" w:rsidP="00A725BE">
          <w:pPr>
            <w:pStyle w:val="Footer"/>
            <w:tabs>
              <w:tab w:val="clear" w:pos="4513"/>
              <w:tab w:val="clear" w:pos="9026"/>
            </w:tabs>
            <w:jc w:val="center"/>
          </w:pPr>
          <w:r>
            <w:rPr>
              <w:sz w:val="20"/>
            </w:rPr>
            <w:t>© 2020</w:t>
          </w:r>
          <w:r w:rsidR="00A725BE" w:rsidRPr="00A725BE">
            <w:rPr>
              <w:sz w:val="20"/>
            </w:rPr>
            <w:t xml:space="preserve"> Herts for Learning Ltd</w:t>
          </w:r>
        </w:p>
      </w:tc>
      <w:tc>
        <w:tcPr>
          <w:tcW w:w="3261" w:type="dxa"/>
          <w:vAlign w:val="center"/>
        </w:tcPr>
        <w:p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101DAD">
            <w:rPr>
              <w:noProof/>
              <w:sz w:val="20"/>
            </w:rPr>
            <w:t>5</w:t>
          </w:r>
          <w:r w:rsidRPr="00A725BE">
            <w:rPr>
              <w:noProof/>
              <w:sz w:val="20"/>
            </w:rPr>
            <w:fldChar w:fldCharType="end"/>
          </w:r>
        </w:p>
      </w:tc>
    </w:tr>
  </w:tbl>
  <w:p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61" w:rsidRDefault="009C0561" w:rsidP="00396A11">
      <w:pPr>
        <w:spacing w:after="0"/>
      </w:pPr>
      <w:r>
        <w:separator/>
      </w:r>
    </w:p>
  </w:footnote>
  <w:footnote w:type="continuationSeparator" w:id="0">
    <w:p w:rsidR="009C0561" w:rsidRDefault="009C0561"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DA" w:rsidRDefault="00E82010">
    <w:pPr>
      <w:pStyle w:val="Header"/>
    </w:pPr>
    <w:r>
      <w:rPr>
        <w:noProof/>
        <w:lang w:eastAsia="en-GB"/>
      </w:rPr>
      <w:drawing>
        <wp:anchor distT="0" distB="0" distL="114300" distR="114300" simplePos="0" relativeHeight="251667456" behindDoc="1" locked="0" layoutInCell="1" allowOverlap="1" wp14:anchorId="5825B1A1" wp14:editId="391C4874">
          <wp:simplePos x="0" y="0"/>
          <wp:positionH relativeFrom="margin">
            <wp:posOffset>-184150</wp:posOffset>
          </wp:positionH>
          <wp:positionV relativeFrom="paragraph">
            <wp:posOffset>-362585</wp:posOffset>
          </wp:positionV>
          <wp:extent cx="5067300" cy="831215"/>
          <wp:effectExtent l="0" t="0" r="0" b="6985"/>
          <wp:wrapTight wrapText="bothSides">
            <wp:wrapPolygon edited="0">
              <wp:start x="0" y="0"/>
              <wp:lineTo x="0" y="21286"/>
              <wp:lineTo x="21519" y="212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channels plus FB group.png"/>
                  <pic:cNvPicPr/>
                </pic:nvPicPr>
                <pic:blipFill rotWithShape="1">
                  <a:blip r:embed="rId1" cstate="print">
                    <a:extLst>
                      <a:ext uri="{28A0092B-C50C-407E-A947-70E740481C1C}">
                        <a14:useLocalDpi xmlns:a14="http://schemas.microsoft.com/office/drawing/2010/main" val="0"/>
                      </a:ext>
                    </a:extLst>
                  </a:blip>
                  <a:srcRect t="32253" r="4597" b="34746"/>
                  <a:stretch/>
                </pic:blipFill>
                <pic:spPr bwMode="auto">
                  <a:xfrm>
                    <a:off x="0" y="0"/>
                    <a:ext cx="5067300" cy="83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480D">
      <w:rPr>
        <w:noProof/>
        <w:lang w:eastAsia="en-GB"/>
      </w:rPr>
      <w:drawing>
        <wp:anchor distT="0" distB="0" distL="114300" distR="114300" simplePos="0" relativeHeight="251665408" behindDoc="1" locked="0" layoutInCell="1" allowOverlap="1" wp14:anchorId="4A908945" wp14:editId="25EEF323">
          <wp:simplePos x="0" y="0"/>
          <wp:positionH relativeFrom="margin">
            <wp:posOffset>7962900</wp:posOffset>
          </wp:positionH>
          <wp:positionV relativeFrom="paragraph">
            <wp:posOffset>-407035</wp:posOffset>
          </wp:positionV>
          <wp:extent cx="1877060" cy="977900"/>
          <wp:effectExtent l="0" t="0" r="0" b="0"/>
          <wp:wrapTight wrapText="bothSides">
            <wp:wrapPolygon edited="0">
              <wp:start x="1973" y="2525"/>
              <wp:lineTo x="877" y="9257"/>
              <wp:lineTo x="658" y="17673"/>
              <wp:lineTo x="16222" y="17673"/>
              <wp:lineTo x="16441" y="16831"/>
              <wp:lineTo x="20387" y="10099"/>
              <wp:lineTo x="20825" y="6732"/>
              <wp:lineTo x="20168" y="3787"/>
              <wp:lineTo x="18853" y="2525"/>
              <wp:lineTo x="1973" y="2525"/>
            </wp:wrapPolygon>
          </wp:wrapTight>
          <wp:docPr id="1" name="Picture 1" descr="W:\NEW LEP FOLDERS\Careers &amp; Enterprise Company\HERTFORDSHIRE CEC PROGRAMME\HOP LESSON PLANS\HOP_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W LEP FOLDERS\Careers &amp; Enterprise Company\HERTFORDSHIRE CEC PROGRAMME\HOP LESSON PLANS\HOP_PRIMARY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06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C0828"/>
    <w:multiLevelType w:val="hybridMultilevel"/>
    <w:tmpl w:val="493CFB98"/>
    <w:lvl w:ilvl="0" w:tplc="FD08C5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C0D1D"/>
    <w:multiLevelType w:val="hybridMultilevel"/>
    <w:tmpl w:val="8850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44D47"/>
    <w:multiLevelType w:val="hybridMultilevel"/>
    <w:tmpl w:val="E2AEB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10"/>
  </w:num>
  <w:num w:numId="7">
    <w:abstractNumId w:val="4"/>
  </w:num>
  <w:num w:numId="8">
    <w:abstractNumId w:val="8"/>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61"/>
    <w:rsid w:val="00060156"/>
    <w:rsid w:val="000D0882"/>
    <w:rsid w:val="00101DAD"/>
    <w:rsid w:val="00136161"/>
    <w:rsid w:val="001D6B78"/>
    <w:rsid w:val="002A2EF4"/>
    <w:rsid w:val="003124D4"/>
    <w:rsid w:val="00325949"/>
    <w:rsid w:val="00396A11"/>
    <w:rsid w:val="003E6FBE"/>
    <w:rsid w:val="00410840"/>
    <w:rsid w:val="00437CE6"/>
    <w:rsid w:val="00484348"/>
    <w:rsid w:val="0048547C"/>
    <w:rsid w:val="00514C41"/>
    <w:rsid w:val="005B2F5D"/>
    <w:rsid w:val="00615BC1"/>
    <w:rsid w:val="006447DA"/>
    <w:rsid w:val="006E0CCD"/>
    <w:rsid w:val="0076647C"/>
    <w:rsid w:val="00777C0D"/>
    <w:rsid w:val="00794C45"/>
    <w:rsid w:val="007F57A5"/>
    <w:rsid w:val="008217ED"/>
    <w:rsid w:val="008B71A2"/>
    <w:rsid w:val="008C2437"/>
    <w:rsid w:val="008D7E7D"/>
    <w:rsid w:val="0092162E"/>
    <w:rsid w:val="0099741D"/>
    <w:rsid w:val="009C0561"/>
    <w:rsid w:val="00A66E59"/>
    <w:rsid w:val="00A725BE"/>
    <w:rsid w:val="00A77BA2"/>
    <w:rsid w:val="00AC16FB"/>
    <w:rsid w:val="00AF7C3A"/>
    <w:rsid w:val="00B57F8F"/>
    <w:rsid w:val="00B66171"/>
    <w:rsid w:val="00D61388"/>
    <w:rsid w:val="00D62AF4"/>
    <w:rsid w:val="00D847BE"/>
    <w:rsid w:val="00E37A6D"/>
    <w:rsid w:val="00E82010"/>
    <w:rsid w:val="00F078E9"/>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45140"/>
  <w15:chartTrackingRefBased/>
  <w15:docId w15:val="{1913E627-AB9D-4BC8-A0D6-C09DCF1E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10"/>
    <w:rPr>
      <w:rFonts w:asciiTheme="minorHAnsi" w:hAnsiTheme="minorHAnsi"/>
    </w:rPr>
  </w:style>
  <w:style w:type="paragraph" w:styleId="Heading1">
    <w:name w:val="heading 1"/>
    <w:basedOn w:val="Normal"/>
    <w:next w:val="Normal"/>
    <w:link w:val="Heading1Char"/>
    <w:uiPriority w:val="9"/>
    <w:qFormat/>
    <w:rsid w:val="006E0CCD"/>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E0CC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E0CCD"/>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6E0CCD"/>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E0CCD"/>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E82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010"/>
  </w:style>
  <w:style w:type="table" w:styleId="TableGrid">
    <w:name w:val="Table Grid"/>
    <w:basedOn w:val="TableNormal"/>
    <w:uiPriority w:val="39"/>
    <w:rsid w:val="006E0CCD"/>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6E0CCD"/>
    <w:pPr>
      <w:tabs>
        <w:tab w:val="center" w:pos="4513"/>
        <w:tab w:val="right" w:pos="9026"/>
      </w:tabs>
      <w:spacing w:after="0"/>
    </w:pPr>
  </w:style>
  <w:style w:type="character" w:customStyle="1" w:styleId="HeaderChar">
    <w:name w:val="Header Char"/>
    <w:basedOn w:val="DefaultParagraphFont"/>
    <w:link w:val="Header"/>
    <w:uiPriority w:val="99"/>
    <w:rsid w:val="006E0CCD"/>
  </w:style>
  <w:style w:type="paragraph" w:styleId="Footer">
    <w:name w:val="footer"/>
    <w:basedOn w:val="Normal"/>
    <w:link w:val="FooterChar"/>
    <w:unhideWhenUsed/>
    <w:rsid w:val="006E0CCD"/>
    <w:pPr>
      <w:tabs>
        <w:tab w:val="center" w:pos="4513"/>
        <w:tab w:val="right" w:pos="9026"/>
      </w:tabs>
      <w:spacing w:after="0"/>
    </w:pPr>
  </w:style>
  <w:style w:type="character" w:customStyle="1" w:styleId="FooterChar">
    <w:name w:val="Footer Char"/>
    <w:basedOn w:val="DefaultParagraphFont"/>
    <w:link w:val="Footer"/>
    <w:rsid w:val="006E0CCD"/>
  </w:style>
  <w:style w:type="character" w:styleId="Hyperlink">
    <w:name w:val="Hyperlink"/>
    <w:basedOn w:val="DefaultParagraphFont"/>
    <w:uiPriority w:val="99"/>
    <w:unhideWhenUsed/>
    <w:rsid w:val="006E0CCD"/>
    <w:rPr>
      <w:color w:val="1A2857" w:themeColor="hyperlink"/>
      <w:u w:val="single"/>
    </w:rPr>
  </w:style>
  <w:style w:type="character" w:styleId="PlaceholderText">
    <w:name w:val="Placeholder Text"/>
    <w:basedOn w:val="DefaultParagraphFont"/>
    <w:uiPriority w:val="99"/>
    <w:semiHidden/>
    <w:rsid w:val="006E0CCD"/>
    <w:rPr>
      <w:color w:val="808080"/>
    </w:rPr>
  </w:style>
  <w:style w:type="character" w:customStyle="1" w:styleId="Heading1Char">
    <w:name w:val="Heading 1 Char"/>
    <w:basedOn w:val="DefaultParagraphFont"/>
    <w:link w:val="Heading1"/>
    <w:uiPriority w:val="9"/>
    <w:rsid w:val="006E0CCD"/>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E0CC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E0CCD"/>
    <w:rPr>
      <w:rFonts w:eastAsiaTheme="majorEastAsia" w:cstheme="majorBidi"/>
      <w:b/>
      <w:color w:val="000000" w:themeColor="text1"/>
      <w:sz w:val="24"/>
      <w:szCs w:val="24"/>
    </w:rPr>
  </w:style>
  <w:style w:type="paragraph" w:styleId="ListParagraph">
    <w:name w:val="List Paragraph"/>
    <w:basedOn w:val="Normal"/>
    <w:uiPriority w:val="34"/>
    <w:qFormat/>
    <w:rsid w:val="006E0CCD"/>
    <w:pPr>
      <w:numPr>
        <w:numId w:val="2"/>
      </w:numPr>
      <w:ind w:left="714" w:hanging="357"/>
      <w:contextualSpacing/>
    </w:pPr>
  </w:style>
  <w:style w:type="table" w:customStyle="1" w:styleId="HfLTableStyle">
    <w:name w:val="HfLTableStyle"/>
    <w:basedOn w:val="TableNormal"/>
    <w:uiPriority w:val="99"/>
    <w:rsid w:val="006E0CCD"/>
    <w:pPr>
      <w:spacing w:after="0" w:line="240" w:lineRule="auto"/>
    </w:pPr>
    <w:tblPr/>
  </w:style>
  <w:style w:type="paragraph" w:customStyle="1" w:styleId="TableText">
    <w:name w:val="TableText"/>
    <w:basedOn w:val="NoSpacing"/>
    <w:qFormat/>
    <w:rsid w:val="006E0CCD"/>
    <w:pPr>
      <w:spacing w:before="60" w:after="60"/>
    </w:pPr>
  </w:style>
  <w:style w:type="paragraph" w:styleId="NoSpacing">
    <w:name w:val="No Spacing"/>
    <w:uiPriority w:val="1"/>
    <w:qFormat/>
    <w:rsid w:val="006E0CCD"/>
    <w:pPr>
      <w:spacing w:after="0" w:line="240" w:lineRule="auto"/>
    </w:pPr>
  </w:style>
  <w:style w:type="character" w:customStyle="1" w:styleId="Heading4Char">
    <w:name w:val="Heading 4 Char"/>
    <w:basedOn w:val="DefaultParagraphFont"/>
    <w:link w:val="Heading4"/>
    <w:uiPriority w:val="9"/>
    <w:rsid w:val="006E0CCD"/>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6E0CCD"/>
    <w:rPr>
      <w:rFonts w:eastAsiaTheme="majorEastAsia" w:cstheme="majorBidi"/>
      <w:b/>
      <w:color w:val="2F9A87" w:themeColor="accent1" w:themeShade="BF"/>
    </w:rPr>
  </w:style>
  <w:style w:type="paragraph" w:customStyle="1" w:styleId="Default">
    <w:name w:val="Default"/>
    <w:rsid w:val="009C056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C0561"/>
    <w:rPr>
      <w:b/>
      <w:bCs/>
    </w:rPr>
  </w:style>
  <w:style w:type="character" w:styleId="FollowedHyperlink">
    <w:name w:val="FollowedHyperlink"/>
    <w:basedOn w:val="DefaultParagraphFont"/>
    <w:uiPriority w:val="99"/>
    <w:semiHidden/>
    <w:unhideWhenUsed/>
    <w:rsid w:val="00B66171"/>
    <w:rPr>
      <w:color w:val="A94E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into.co.uk/sector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into.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areers-of-the-future" TargetMode="External"/><Relationship Id="rId4" Type="http://schemas.openxmlformats.org/officeDocument/2006/relationships/settings" Target="settings.xml"/><Relationship Id="rId9" Type="http://schemas.openxmlformats.org/officeDocument/2006/relationships/hyperlink" Target="https://www.hopinto.co.uk/secto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1B927E17615A4CA5DDE5DC09E5D0FB" ma:contentTypeVersion="14" ma:contentTypeDescription="Create a new document." ma:contentTypeScope="" ma:versionID="7776eb10718d9f1ca32bca6ca34605db">
  <xsd:schema xmlns:xsd="http://www.w3.org/2001/XMLSchema" xmlns:xs="http://www.w3.org/2001/XMLSchema" xmlns:p="http://schemas.microsoft.com/office/2006/metadata/properties" xmlns:ns2="0795a72a-1e94-4ef8-a692-d940a39d477a" xmlns:ns3="a015b839-8707-4a90-b8b6-4d24512f9d1a" targetNamespace="http://schemas.microsoft.com/office/2006/metadata/properties" ma:root="true" ma:fieldsID="52442b33f3c9541fd62905acdefd2c35" ns2:_="" ns3:_="">
    <xsd:import namespace="0795a72a-1e94-4ef8-a692-d940a39d477a"/>
    <xsd:import namespace="a015b839-8707-4a90-b8b6-4d24512f9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5a72a-1e94-4ef8-a692-d940a39d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591295-653a-4c86-a119-b5bc809d1a8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5b839-8707-4a90-b8b6-4d24512f9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3b94cf-8fa9-49da-8127-43e217e5555c}" ma:internalName="TaxCatchAll" ma:showField="CatchAllData" ma:web="a015b839-8707-4a90-b8b6-4d24512f9d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95a72a-1e94-4ef8-a692-d940a39d477a">
      <Terms xmlns="http://schemas.microsoft.com/office/infopath/2007/PartnerControls"/>
    </lcf76f155ced4ddcb4097134ff3c332f>
    <TaxCatchAll xmlns="a015b839-8707-4a90-b8b6-4d24512f9d1a" xsi:nil="true"/>
  </documentManagement>
</p:properties>
</file>

<file path=customXml/itemProps1.xml><?xml version="1.0" encoding="utf-8"?>
<ds:datastoreItem xmlns:ds="http://schemas.openxmlformats.org/officeDocument/2006/customXml" ds:itemID="{87EE8E4B-F1D9-469C-B05F-4DD17B4D88BC}">
  <ds:schemaRefs>
    <ds:schemaRef ds:uri="http://schemas.openxmlformats.org/officeDocument/2006/bibliography"/>
  </ds:schemaRefs>
</ds:datastoreItem>
</file>

<file path=customXml/itemProps2.xml><?xml version="1.0" encoding="utf-8"?>
<ds:datastoreItem xmlns:ds="http://schemas.openxmlformats.org/officeDocument/2006/customXml" ds:itemID="{86EF6A3C-20BE-4EB2-9469-88DBE617810E}"/>
</file>

<file path=customXml/itemProps3.xml><?xml version="1.0" encoding="utf-8"?>
<ds:datastoreItem xmlns:ds="http://schemas.openxmlformats.org/officeDocument/2006/customXml" ds:itemID="{881F8CA3-65CD-4A9C-BB87-AF97C154FF83}"/>
</file>

<file path=customXml/itemProps4.xml><?xml version="1.0" encoding="utf-8"?>
<ds:datastoreItem xmlns:ds="http://schemas.openxmlformats.org/officeDocument/2006/customXml" ds:itemID="{7AAF9F04-3252-49B9-A802-621B7EF0B0C9}"/>
</file>

<file path=docProps/app.xml><?xml version="1.0" encoding="utf-8"?>
<Properties xmlns="http://schemas.openxmlformats.org/officeDocument/2006/extended-properties" xmlns:vt="http://schemas.openxmlformats.org/officeDocument/2006/docPropsVTypes">
  <Template>Normal</Template>
  <TotalTime>109</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Suki Gill</dc:creator>
  <cp:keywords/>
  <dc:description/>
  <cp:lastModifiedBy>Mia Bashford</cp:lastModifiedBy>
  <cp:revision>8</cp:revision>
  <dcterms:created xsi:type="dcterms:W3CDTF">2021-02-09T22:47:00Z</dcterms:created>
  <dcterms:modified xsi:type="dcterms:W3CDTF">2021-03-29T14:01:00Z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0x010100E91B927E17615A4CA5DDE5DC09E5D0FB</vt:lpwstr>
  </property>
  <property fmtid="{D5CDD505-2E9C-101B-9397-08002B2CF9AE}" pid="3" name="Order">
    <vt:r8>576000</vt:r8>
  </property>
</Properties>
</file>